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D4DE" w14:textId="76FD98FE" w:rsidR="00443CF0" w:rsidRPr="004D0154" w:rsidRDefault="00EA7D09" w:rsidP="0015543F">
      <w:pPr>
        <w:spacing w:after="0" w:line="240" w:lineRule="auto"/>
        <w:jc w:val="center"/>
        <w:rPr>
          <w:rFonts w:ascii="League Spartan" w:hAnsi="League Spartan" w:cs="Segoe UI"/>
          <w:b/>
          <w:bCs/>
          <w:sz w:val="24"/>
          <w:szCs w:val="24"/>
        </w:rPr>
      </w:pPr>
      <w:r>
        <w:rPr>
          <w:rFonts w:ascii="League Spartan" w:hAnsi="League Spartan" w:cs="Segoe UI"/>
          <w:b/>
          <w:bCs/>
          <w:sz w:val="24"/>
          <w:szCs w:val="24"/>
        </w:rPr>
        <w:t>ZORLU ENERJİ</w:t>
      </w:r>
    </w:p>
    <w:p w14:paraId="182E5AF0" w14:textId="781543A8" w:rsidR="00FB0C2A" w:rsidRPr="004D0154" w:rsidRDefault="00265CF9" w:rsidP="0015543F">
      <w:pPr>
        <w:spacing w:after="0" w:line="240" w:lineRule="auto"/>
        <w:jc w:val="center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 xml:space="preserve">STRATEJİ </w:t>
      </w:r>
      <w:r w:rsidR="00363DB2" w:rsidRPr="004D0154">
        <w:rPr>
          <w:rFonts w:ascii="League Spartan" w:hAnsi="League Spartan" w:cs="Segoe UI"/>
          <w:b/>
          <w:bCs/>
          <w:sz w:val="24"/>
          <w:szCs w:val="24"/>
        </w:rPr>
        <w:t>YATIRIM</w:t>
      </w:r>
      <w:r w:rsidR="00183B9B" w:rsidRPr="004D0154">
        <w:rPr>
          <w:rFonts w:ascii="League Spartan" w:hAnsi="League Spartan" w:cs="Segoe UI"/>
          <w:b/>
          <w:bCs/>
          <w:sz w:val="24"/>
          <w:szCs w:val="24"/>
        </w:rPr>
        <w:t xml:space="preserve"> VE AR-GE</w:t>
      </w:r>
      <w:r w:rsidR="00363DB2" w:rsidRPr="004D0154">
        <w:rPr>
          <w:rFonts w:ascii="League Spartan" w:hAnsi="League Spartan" w:cs="Segoe UI"/>
          <w:b/>
          <w:bCs/>
          <w:sz w:val="24"/>
          <w:szCs w:val="24"/>
        </w:rPr>
        <w:t xml:space="preserve"> </w:t>
      </w:r>
      <w:r w:rsidR="00FB0C2A" w:rsidRPr="004D0154">
        <w:rPr>
          <w:rFonts w:ascii="League Spartan" w:hAnsi="League Spartan" w:cs="Segoe UI"/>
          <w:b/>
          <w:bCs/>
          <w:sz w:val="24"/>
          <w:szCs w:val="24"/>
        </w:rPr>
        <w:t>KOMİTESİ ÇALIŞMA ESASLARI</w:t>
      </w:r>
    </w:p>
    <w:p w14:paraId="13AC8D49" w14:textId="610AEBEC" w:rsidR="00AE6C0B" w:rsidRDefault="001B0BC7" w:rsidP="0015543F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 xml:space="preserve">Üyelik </w:t>
      </w:r>
      <w:r w:rsidR="00AE6C0B" w:rsidRPr="004D0154">
        <w:rPr>
          <w:rFonts w:ascii="League Spartan" w:hAnsi="League Spartan" w:cs="Segoe UI"/>
          <w:b/>
          <w:bCs/>
          <w:sz w:val="24"/>
          <w:szCs w:val="24"/>
        </w:rPr>
        <w:t>Yapısı</w:t>
      </w:r>
    </w:p>
    <w:p w14:paraId="510E86B1" w14:textId="77777777" w:rsidR="00FC26B4" w:rsidRPr="004D0154" w:rsidRDefault="00FC26B4" w:rsidP="00FC26B4">
      <w:pPr>
        <w:pStyle w:val="ListParagraph"/>
        <w:spacing w:before="120" w:after="0" w:line="240" w:lineRule="auto"/>
        <w:ind w:left="426"/>
        <w:rPr>
          <w:rFonts w:ascii="League Spartan" w:hAnsi="League Spartan" w:cs="Segoe UI"/>
          <w:b/>
          <w:bCs/>
          <w:sz w:val="24"/>
          <w:szCs w:val="24"/>
        </w:rPr>
      </w:pPr>
    </w:p>
    <w:p w14:paraId="6A58EFA4" w14:textId="77777777" w:rsidR="000B3EB0" w:rsidRPr="004D0154" w:rsidRDefault="000B3EB0" w:rsidP="0015543F">
      <w:pPr>
        <w:pStyle w:val="ListParagraph"/>
        <w:numPr>
          <w:ilvl w:val="1"/>
          <w:numId w:val="1"/>
        </w:numPr>
        <w:spacing w:before="120" w:after="0" w:line="240" w:lineRule="auto"/>
        <w:ind w:left="408" w:hanging="408"/>
        <w:jc w:val="both"/>
        <w:rPr>
          <w:rFonts w:ascii="League Spartan" w:hAnsi="League Spartan" w:cs="Segoe UI"/>
          <w:sz w:val="24"/>
          <w:szCs w:val="24"/>
        </w:rPr>
      </w:pPr>
      <w:r w:rsidRPr="004D0154">
        <w:rPr>
          <w:rFonts w:ascii="League Spartan" w:hAnsi="League Spartan" w:cs="Segoe UI"/>
          <w:sz w:val="24"/>
          <w:szCs w:val="24"/>
        </w:rPr>
        <w:t>Komitede Yönetim Kurulu tarafından belirlenecek en az bir bağımsız üye, icrada görevli olmayan üyeler ve icracı üyeler yer alabilir.</w:t>
      </w:r>
    </w:p>
    <w:p w14:paraId="2AF8EC7B" w14:textId="302E56EC" w:rsidR="008B7525" w:rsidRPr="004D0154" w:rsidRDefault="000B3EB0" w:rsidP="0015543F">
      <w:pPr>
        <w:pStyle w:val="ListParagraph"/>
        <w:numPr>
          <w:ilvl w:val="1"/>
          <w:numId w:val="1"/>
        </w:numPr>
        <w:spacing w:before="120" w:after="0" w:line="240" w:lineRule="auto"/>
        <w:ind w:left="408" w:hanging="408"/>
        <w:jc w:val="both"/>
        <w:rPr>
          <w:rFonts w:ascii="League Spartan" w:hAnsi="League Spartan" w:cs="Segoe UI"/>
          <w:sz w:val="24"/>
          <w:szCs w:val="24"/>
        </w:rPr>
      </w:pPr>
      <w:r w:rsidRPr="004D0154">
        <w:rPr>
          <w:rFonts w:ascii="League Spartan" w:hAnsi="League Spartan" w:cs="Segoe UI"/>
          <w:sz w:val="24"/>
          <w:szCs w:val="24"/>
        </w:rPr>
        <w:t xml:space="preserve">Komite başkanlığı, bağımsız üye tarafından yürütülür. </w:t>
      </w:r>
      <w:r w:rsidR="008B7525" w:rsidRPr="004D0154">
        <w:rPr>
          <w:rFonts w:ascii="League Spartan" w:hAnsi="League Spartan" w:cs="Segoe UI"/>
          <w:sz w:val="24"/>
          <w:szCs w:val="24"/>
        </w:rPr>
        <w:t xml:space="preserve"> </w:t>
      </w:r>
    </w:p>
    <w:p w14:paraId="2D092CCA" w14:textId="77777777" w:rsidR="0085035F" w:rsidRPr="004D0154" w:rsidRDefault="0085035F" w:rsidP="0015543F">
      <w:pPr>
        <w:pStyle w:val="ListParagraph"/>
        <w:spacing w:before="120" w:after="0" w:line="240" w:lineRule="auto"/>
        <w:ind w:left="408"/>
        <w:jc w:val="both"/>
        <w:rPr>
          <w:rFonts w:ascii="League Spartan" w:hAnsi="League Spartan" w:cs="Segoe UI"/>
          <w:sz w:val="24"/>
          <w:szCs w:val="24"/>
        </w:rPr>
      </w:pPr>
    </w:p>
    <w:p w14:paraId="77D0359A" w14:textId="6E2499CF" w:rsidR="00B5381C" w:rsidRDefault="00B5381C" w:rsidP="0015543F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>Komite Toplantıları</w:t>
      </w:r>
    </w:p>
    <w:p w14:paraId="28120B75" w14:textId="77777777" w:rsidR="00FC26B4" w:rsidRPr="004D0154" w:rsidRDefault="00FC26B4" w:rsidP="00FC26B4">
      <w:pPr>
        <w:pStyle w:val="ListParagraph"/>
        <w:spacing w:before="120" w:after="0" w:line="240" w:lineRule="auto"/>
        <w:ind w:left="426"/>
        <w:rPr>
          <w:rFonts w:ascii="League Spartan" w:hAnsi="League Spartan" w:cs="Segoe UI"/>
          <w:b/>
          <w:bCs/>
          <w:sz w:val="24"/>
          <w:szCs w:val="24"/>
        </w:rPr>
      </w:pPr>
    </w:p>
    <w:p w14:paraId="58EC2D40" w14:textId="4D480D88" w:rsidR="00AE6C0B" w:rsidRPr="004D0154" w:rsidRDefault="000050F6" w:rsidP="0015543F">
      <w:pPr>
        <w:pStyle w:val="ListParagraph"/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League Spartan" w:hAnsi="League Spartan" w:cs="Segoe UI"/>
          <w:sz w:val="24"/>
          <w:szCs w:val="24"/>
        </w:rPr>
      </w:pPr>
      <w:r w:rsidRPr="004D0154">
        <w:rPr>
          <w:rFonts w:ascii="League Spartan" w:hAnsi="League Spartan" w:cs="Segoe UI"/>
          <w:sz w:val="24"/>
          <w:szCs w:val="24"/>
        </w:rPr>
        <w:t xml:space="preserve">Komite; en az üç ayda bir olmak üzere yılda en az dört kere toplanır. Toplantı sıklığı her yıl Komite üyelerinin önerisi ve Komite başkanının onayıyla belirlenir. </w:t>
      </w:r>
    </w:p>
    <w:p w14:paraId="64D212F1" w14:textId="2F1EF942" w:rsidR="005112DD" w:rsidRPr="004D0154" w:rsidRDefault="000E6AA8" w:rsidP="0015543F">
      <w:pPr>
        <w:pStyle w:val="ListParagraph"/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League Spartan" w:hAnsi="League Spartan" w:cs="Segoe UI"/>
          <w:sz w:val="24"/>
          <w:szCs w:val="24"/>
        </w:rPr>
      </w:pPr>
      <w:r w:rsidRPr="004D0154">
        <w:rPr>
          <w:rFonts w:ascii="League Spartan" w:hAnsi="League Spartan" w:cs="Segoe UI"/>
          <w:sz w:val="24"/>
          <w:szCs w:val="24"/>
        </w:rPr>
        <w:t>Yönetim Kurulu Sekreteri</w:t>
      </w:r>
      <w:r w:rsidR="003B5BF1" w:rsidRPr="004D0154">
        <w:rPr>
          <w:rFonts w:ascii="League Spartan" w:hAnsi="League Spartan" w:cs="Segoe UI"/>
          <w:sz w:val="24"/>
          <w:szCs w:val="24"/>
        </w:rPr>
        <w:t xml:space="preserve">, gündem, toplantı tutanakları ve aksiyonların takibi konularında sekreterya çalışmalarını yürütmek üzere </w:t>
      </w:r>
      <w:r w:rsidR="004B21D5" w:rsidRPr="004D0154">
        <w:rPr>
          <w:rFonts w:ascii="League Spartan" w:hAnsi="League Spartan" w:cs="Segoe UI"/>
          <w:sz w:val="24"/>
          <w:szCs w:val="24"/>
        </w:rPr>
        <w:t xml:space="preserve">Komite </w:t>
      </w:r>
      <w:r w:rsidR="003B5BF1" w:rsidRPr="004D0154">
        <w:rPr>
          <w:rFonts w:ascii="League Spartan" w:hAnsi="League Spartan" w:cs="Segoe UI"/>
          <w:sz w:val="24"/>
          <w:szCs w:val="24"/>
        </w:rPr>
        <w:t>toplantılar</w:t>
      </w:r>
      <w:r w:rsidR="004B21D5" w:rsidRPr="004D0154">
        <w:rPr>
          <w:rFonts w:ascii="League Spartan" w:hAnsi="League Spartan" w:cs="Segoe UI"/>
          <w:sz w:val="24"/>
          <w:szCs w:val="24"/>
        </w:rPr>
        <w:t>ın</w:t>
      </w:r>
      <w:r w:rsidR="003B5BF1" w:rsidRPr="004D0154">
        <w:rPr>
          <w:rFonts w:ascii="League Spartan" w:hAnsi="League Spartan" w:cs="Segoe UI"/>
          <w:sz w:val="24"/>
          <w:szCs w:val="24"/>
        </w:rPr>
        <w:t>a katılır</w:t>
      </w:r>
      <w:r w:rsidR="005112DD" w:rsidRPr="004D0154">
        <w:rPr>
          <w:rFonts w:ascii="League Spartan" w:hAnsi="League Spartan" w:cs="Segoe UI"/>
          <w:sz w:val="24"/>
          <w:szCs w:val="24"/>
        </w:rPr>
        <w:t>.</w:t>
      </w:r>
    </w:p>
    <w:p w14:paraId="01DD7859" w14:textId="05D78C48" w:rsidR="0085035F" w:rsidRDefault="00231DBF" w:rsidP="0015543F">
      <w:pPr>
        <w:pStyle w:val="ListParagraph"/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League Spartan" w:hAnsi="League Spartan" w:cs="Segoe UI"/>
          <w:sz w:val="24"/>
          <w:szCs w:val="24"/>
        </w:rPr>
      </w:pPr>
      <w:r w:rsidRPr="004D0154">
        <w:rPr>
          <w:rFonts w:ascii="League Spartan" w:hAnsi="League Spartan" w:cs="Segoe UI"/>
          <w:sz w:val="24"/>
          <w:szCs w:val="24"/>
        </w:rPr>
        <w:t xml:space="preserve">Komite, bilgi ve görüşlerine başvurmak üzere gerekli gördüğü kişileri toplantılarına davet edebilir. </w:t>
      </w:r>
      <w:r w:rsidR="0085035F" w:rsidRPr="004D0154">
        <w:rPr>
          <w:rFonts w:ascii="League Spartan" w:hAnsi="League Spartan" w:cs="Segoe UI"/>
          <w:sz w:val="24"/>
          <w:szCs w:val="24"/>
        </w:rPr>
        <w:t xml:space="preserve"> </w:t>
      </w:r>
    </w:p>
    <w:p w14:paraId="112C197A" w14:textId="77777777" w:rsidR="00FC26B4" w:rsidRPr="001356C3" w:rsidRDefault="00FC26B4" w:rsidP="00FC26B4">
      <w:pPr>
        <w:pStyle w:val="ListParagraph"/>
        <w:spacing w:before="120" w:after="0" w:line="240" w:lineRule="auto"/>
        <w:ind w:left="426"/>
        <w:jc w:val="both"/>
        <w:rPr>
          <w:rFonts w:ascii="League Spartan" w:hAnsi="League Spartan" w:cs="Segoe UI"/>
          <w:sz w:val="24"/>
          <w:szCs w:val="24"/>
        </w:rPr>
      </w:pPr>
    </w:p>
    <w:p w14:paraId="747AC454" w14:textId="79BCB50C" w:rsidR="00FC26B4" w:rsidRDefault="00EB5949" w:rsidP="00FC26B4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>Komite’nin Görevleri</w:t>
      </w:r>
    </w:p>
    <w:p w14:paraId="55E42D49" w14:textId="77777777" w:rsidR="00FC26B4" w:rsidRPr="00FC26B4" w:rsidRDefault="00FC26B4" w:rsidP="00FC26B4">
      <w:pPr>
        <w:pStyle w:val="ListParagraph"/>
        <w:spacing w:before="120" w:after="0" w:line="240" w:lineRule="auto"/>
        <w:ind w:left="426"/>
        <w:rPr>
          <w:rFonts w:ascii="League Spartan" w:hAnsi="League Spartan" w:cs="Segoe UI"/>
          <w:b/>
          <w:bCs/>
          <w:sz w:val="24"/>
          <w:szCs w:val="24"/>
        </w:rPr>
      </w:pPr>
    </w:p>
    <w:p w14:paraId="530C3AFE" w14:textId="77777777" w:rsidR="000E6AA8" w:rsidRPr="0015543F" w:rsidRDefault="001456AE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  <w:r w:rsidRPr="0015543F">
        <w:rPr>
          <w:rFonts w:ascii="League Spartan" w:hAnsi="League Spartan" w:cs="Segoe UI"/>
          <w:b/>
          <w:bCs/>
          <w:color w:val="000000"/>
          <w:sz w:val="24"/>
          <w:szCs w:val="24"/>
        </w:rPr>
        <w:t>Yatırım performansı ve takibi:</w:t>
      </w:r>
    </w:p>
    <w:p w14:paraId="008847BF" w14:textId="77777777" w:rsidR="000E6AA8" w:rsidRPr="004D0154" w:rsidRDefault="00553AA8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Sektör özelindeki yatırımları</w:t>
      </w:r>
      <w:r w:rsidR="001456AE" w:rsidRPr="004D0154">
        <w:rPr>
          <w:rFonts w:ascii="League Spartan" w:hAnsi="League Spartan" w:cs="Segoe UI"/>
          <w:color w:val="000000"/>
          <w:sz w:val="24"/>
          <w:szCs w:val="24"/>
        </w:rPr>
        <w:t xml:space="preserve"> </w:t>
      </w:r>
      <w:r w:rsidR="00335D09" w:rsidRPr="004D0154">
        <w:rPr>
          <w:rFonts w:ascii="League Spartan" w:hAnsi="League Spartan" w:cs="Segoe UI"/>
          <w:color w:val="000000"/>
          <w:sz w:val="24"/>
          <w:szCs w:val="24"/>
        </w:rPr>
        <w:t xml:space="preserve">(M&amp;A projeleri dahil) </w:t>
      </w:r>
      <w:r w:rsidR="001456AE" w:rsidRPr="004D0154">
        <w:rPr>
          <w:rFonts w:ascii="League Spartan" w:hAnsi="League Spartan" w:cs="Segoe UI"/>
          <w:color w:val="000000"/>
          <w:sz w:val="24"/>
          <w:szCs w:val="24"/>
        </w:rPr>
        <w:t>düzenli olarak gözden geçirir</w:t>
      </w:r>
      <w:r w:rsidR="008B19FD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2096F43D" w14:textId="3B403EEA" w:rsidR="000E6AA8" w:rsidRPr="004D0154" w:rsidRDefault="00553AA8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Belirli bir miktarın üzerinde olan yatırımlar için </w:t>
      </w:r>
      <w:r w:rsidR="00D049D1" w:rsidRPr="004D0154">
        <w:rPr>
          <w:rFonts w:ascii="League Spartan" w:hAnsi="League Spartan" w:cs="Segoe UI"/>
          <w:color w:val="000000"/>
          <w:sz w:val="24"/>
          <w:szCs w:val="24"/>
        </w:rPr>
        <w:t>gerekli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fizibilite çalışmalarının hazırlanmasını sağlar</w:t>
      </w:r>
      <w:r w:rsidR="008B19FD" w:rsidRPr="004D0154">
        <w:rPr>
          <w:rFonts w:ascii="League Spartan" w:hAnsi="League Spartan" w:cs="Segoe UI"/>
          <w:color w:val="000000"/>
          <w:sz w:val="24"/>
          <w:szCs w:val="24"/>
        </w:rPr>
        <w:t>.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</w:t>
      </w:r>
    </w:p>
    <w:p w14:paraId="2B5A43C6" w14:textId="36742407" w:rsidR="001456AE" w:rsidRDefault="001456A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Değerlendirmeleri düzenli olarak raporlar ve tavsiye niteliğinde </w:t>
      </w:r>
      <w:r w:rsidR="00553AA8"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Yönetim Kurulu'na aktarır.</w:t>
      </w:r>
    </w:p>
    <w:p w14:paraId="1042C558" w14:textId="77777777" w:rsidR="00FC26B4" w:rsidRPr="004D0154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2C00A684" w14:textId="77777777" w:rsidR="000E6AA8" w:rsidRPr="008B0396" w:rsidRDefault="00932D6F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  <w:r w:rsidRPr="008B0396">
        <w:rPr>
          <w:rFonts w:ascii="League Spartan" w:hAnsi="League Spartan" w:cs="Segoe UI"/>
          <w:b/>
          <w:bCs/>
          <w:color w:val="000000"/>
          <w:sz w:val="24"/>
          <w:szCs w:val="24"/>
        </w:rPr>
        <w:t>Stratejik gündem konuları:</w:t>
      </w:r>
    </w:p>
    <w:p w14:paraId="6F4E778D" w14:textId="77777777" w:rsidR="000E6AA8" w:rsidRPr="004D0154" w:rsidRDefault="00326555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Yatırım Onay Prosedürü uyarınca Yönetim Kurulu</w:t>
      </w:r>
      <w:r w:rsidR="00AB7799" w:rsidRPr="004D0154">
        <w:rPr>
          <w:rFonts w:ascii="League Spartan" w:hAnsi="League Spartan" w:cs="Segoe UI"/>
          <w:color w:val="000000"/>
          <w:sz w:val="24"/>
          <w:szCs w:val="24"/>
        </w:rPr>
        <w:t xml:space="preserve"> yetkisindeki yatırım projeleri</w:t>
      </w:r>
      <w:r w:rsidR="006E1AA0" w:rsidRPr="004D0154">
        <w:rPr>
          <w:rFonts w:ascii="League Spartan" w:hAnsi="League Spartan" w:cs="Segoe UI"/>
          <w:color w:val="000000"/>
          <w:sz w:val="24"/>
          <w:szCs w:val="24"/>
        </w:rPr>
        <w:t>ni</w:t>
      </w:r>
      <w:r w:rsidR="00261BE8" w:rsidRPr="004D0154">
        <w:rPr>
          <w:rFonts w:ascii="League Spartan" w:hAnsi="League Spartan" w:cs="Segoe UI"/>
          <w:color w:val="000000"/>
          <w:sz w:val="24"/>
          <w:szCs w:val="24"/>
        </w:rPr>
        <w:t xml:space="preserve"> Yönetim Kurulu onayı öncesinde </w:t>
      </w:r>
      <w:r w:rsidR="00285C07" w:rsidRPr="004D0154">
        <w:rPr>
          <w:rFonts w:ascii="League Spartan" w:hAnsi="League Spartan" w:cs="Segoe UI"/>
          <w:color w:val="000000"/>
          <w:sz w:val="24"/>
          <w:szCs w:val="24"/>
        </w:rPr>
        <w:t>değerlendirerek Komite’nin tavsiye görüşünü oluşturur.</w:t>
      </w:r>
      <w:r w:rsidR="00AB7799" w:rsidRPr="004D0154">
        <w:rPr>
          <w:rFonts w:ascii="League Spartan" w:hAnsi="League Spartan" w:cs="Segoe UI"/>
          <w:color w:val="000000"/>
          <w:sz w:val="24"/>
          <w:szCs w:val="24"/>
        </w:rPr>
        <w:t xml:space="preserve"> </w:t>
      </w:r>
    </w:p>
    <w:p w14:paraId="5B860770" w14:textId="77777777" w:rsidR="000E6AA8" w:rsidRPr="004D0154" w:rsidRDefault="00932D6F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Yönetim Kurulu’nun görevlendirdiği </w:t>
      </w:r>
      <w:r w:rsidR="00285C07" w:rsidRPr="004D0154">
        <w:rPr>
          <w:rFonts w:ascii="League Spartan" w:hAnsi="League Spartan" w:cs="Segoe UI"/>
          <w:color w:val="000000"/>
          <w:sz w:val="24"/>
          <w:szCs w:val="24"/>
        </w:rPr>
        <w:t xml:space="preserve">diğer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stratejik konularda çalışmalar yapar</w:t>
      </w:r>
      <w:r w:rsidR="000165B1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75CAB149" w14:textId="77777777" w:rsidR="000E6AA8" w:rsidRPr="004D0154" w:rsidRDefault="00457761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Fiili serbest n</w:t>
      </w:r>
      <w:r w:rsidR="00636FBF" w:rsidRPr="004D0154">
        <w:rPr>
          <w:rFonts w:ascii="League Spartan" w:hAnsi="League Spartan" w:cs="Segoe UI"/>
          <w:color w:val="000000"/>
          <w:sz w:val="24"/>
          <w:szCs w:val="24"/>
        </w:rPr>
        <w:t xml:space="preserve">akit </w:t>
      </w:r>
      <w:r w:rsidR="00CE6348" w:rsidRPr="004D0154">
        <w:rPr>
          <w:rFonts w:ascii="League Spartan" w:hAnsi="League Spartan" w:cs="Segoe UI"/>
          <w:color w:val="000000"/>
          <w:sz w:val="24"/>
          <w:szCs w:val="24"/>
        </w:rPr>
        <w:t xml:space="preserve">akışı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durumuna</w:t>
      </w:r>
      <w:r w:rsidR="00CE6348" w:rsidRPr="004D0154">
        <w:rPr>
          <w:rFonts w:ascii="League Spartan" w:hAnsi="League Spartan" w:cs="Segoe UI"/>
          <w:color w:val="000000"/>
          <w:sz w:val="24"/>
          <w:szCs w:val="24"/>
        </w:rPr>
        <w:t xml:space="preserve"> uygun olarak Capex bütçesinin kullanımı</w:t>
      </w:r>
      <w:r w:rsidR="00AB7476" w:rsidRPr="004D0154">
        <w:rPr>
          <w:rFonts w:ascii="League Spartan" w:hAnsi="League Spartan" w:cs="Segoe UI"/>
          <w:color w:val="000000"/>
          <w:sz w:val="24"/>
          <w:szCs w:val="24"/>
        </w:rPr>
        <w:t>na ilişkin öncelikler konu</w:t>
      </w:r>
      <w:r w:rsidR="000320B9" w:rsidRPr="004D0154">
        <w:rPr>
          <w:rFonts w:ascii="League Spartan" w:hAnsi="League Spartan" w:cs="Segoe UI"/>
          <w:color w:val="000000"/>
          <w:sz w:val="24"/>
          <w:szCs w:val="24"/>
        </w:rPr>
        <w:t>sunda Yönetim Kurulu’na tavsiyede bulunur.</w:t>
      </w:r>
    </w:p>
    <w:p w14:paraId="7C1A0629" w14:textId="018F6963" w:rsidR="00932D6F" w:rsidRDefault="00932D6F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Sektörün mevcut işlerini ve stratejik inisiyatiflerini etkileyecek gelişmeleri tartışır ve değerlendirir. İlgili genel müdürler</w:t>
      </w:r>
      <w:r w:rsidR="000165B1" w:rsidRPr="004D0154">
        <w:rPr>
          <w:rFonts w:ascii="League Spartan" w:hAnsi="League Spartan" w:cs="Segoe UI"/>
          <w:color w:val="000000"/>
          <w:sz w:val="24"/>
          <w:szCs w:val="24"/>
        </w:rPr>
        <w:t>in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konu ile ilgili rapor hazırlamasını ve gerekirse komite toplantılarına katılımlarını sağlar</w:t>
      </w:r>
      <w:r w:rsidR="000165B1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720D1E3F" w14:textId="77777777" w:rsidR="00FC26B4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64EE5969" w14:textId="77777777" w:rsidR="00FC26B4" w:rsidRPr="004D0154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55F92737" w14:textId="77777777" w:rsidR="000E6AA8" w:rsidRDefault="00553AA8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  <w:r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lastRenderedPageBreak/>
        <w:t>Sektör stratejik plan</w:t>
      </w:r>
      <w:r w:rsidR="001456AE"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t xml:space="preserve"> ve hedefleri:</w:t>
      </w:r>
    </w:p>
    <w:p w14:paraId="531AF9BB" w14:textId="77777777" w:rsidR="00FC26B4" w:rsidRPr="00FC26B4" w:rsidRDefault="00FC26B4" w:rsidP="00FC26B4">
      <w:pPr>
        <w:pStyle w:val="ListParagraph"/>
        <w:spacing w:line="240" w:lineRule="auto"/>
        <w:ind w:left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</w:p>
    <w:p w14:paraId="169AF91C" w14:textId="77777777" w:rsidR="000E6AA8" w:rsidRPr="004D0154" w:rsidRDefault="001456A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Holding</w:t>
      </w:r>
      <w:r w:rsidR="00553AA8" w:rsidRPr="004D0154">
        <w:rPr>
          <w:rFonts w:ascii="League Spartan" w:hAnsi="League Spartan" w:cs="Segoe UI"/>
          <w:color w:val="000000"/>
          <w:sz w:val="24"/>
          <w:szCs w:val="24"/>
        </w:rPr>
        <w:t>’in sektör stratejik iş birimlerine belirlediği rollere uygun olarak stratejik planların hazırlanmasını veya gözden geçirilmesini sağlar</w:t>
      </w:r>
      <w:r w:rsidR="00E8513E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34F83AAF" w14:textId="77777777" w:rsidR="000E6AA8" w:rsidRPr="004D0154" w:rsidRDefault="005A2875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Sektör s</w:t>
      </w:r>
      <w:r w:rsidR="00553AA8" w:rsidRPr="004D0154">
        <w:rPr>
          <w:rFonts w:ascii="League Spartan" w:hAnsi="League Spartan" w:cs="Segoe UI"/>
          <w:color w:val="000000"/>
          <w:sz w:val="24"/>
          <w:szCs w:val="24"/>
        </w:rPr>
        <w:t xml:space="preserve">tratejik iş birimlerinin strateji sunumlarını değerlendirir ve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hazır olduğunda</w:t>
      </w:r>
      <w:r w:rsidR="00553AA8" w:rsidRPr="004D0154">
        <w:rPr>
          <w:rFonts w:ascii="League Spartan" w:hAnsi="League Spartan" w:cs="Segoe UI"/>
          <w:color w:val="000000"/>
          <w:sz w:val="24"/>
          <w:szCs w:val="24"/>
        </w:rPr>
        <w:t xml:space="preserve"> Sektör Yönetim Kurulu’na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onay için </w:t>
      </w:r>
      <w:r w:rsidR="00553AA8" w:rsidRPr="004D0154">
        <w:rPr>
          <w:rFonts w:ascii="League Spartan" w:hAnsi="League Spartan" w:cs="Segoe UI"/>
          <w:color w:val="000000"/>
          <w:sz w:val="24"/>
          <w:szCs w:val="24"/>
        </w:rPr>
        <w:t>sunulmasını temin eder</w:t>
      </w:r>
      <w:r w:rsidR="00E8513E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3F6987C4" w14:textId="14D24890" w:rsidR="000E6AA8" w:rsidRPr="004D0154" w:rsidRDefault="005A2875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Yönetim Kurulu’nda onaylanan stratejik planların, Holding </w:t>
      </w:r>
      <w:r w:rsidR="007A4172" w:rsidRPr="004D0154">
        <w:rPr>
          <w:rFonts w:ascii="League Spartan" w:hAnsi="League Spartan" w:cs="Segoe UI"/>
          <w:color w:val="000000"/>
          <w:sz w:val="24"/>
          <w:szCs w:val="24"/>
        </w:rPr>
        <w:t xml:space="preserve">Yönetim Kurulu’na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sunulmasını sağlar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 xml:space="preserve">. </w:t>
      </w:r>
    </w:p>
    <w:p w14:paraId="3766FF58" w14:textId="7EEEF76C" w:rsidR="000E6AA8" w:rsidRPr="004D0154" w:rsidRDefault="007E5DBF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Holding </w:t>
      </w:r>
      <w:r w:rsidR="007A4172" w:rsidRPr="004D0154">
        <w:rPr>
          <w:rFonts w:ascii="League Spartan" w:hAnsi="League Spartan" w:cs="Segoe UI"/>
          <w:color w:val="000000"/>
          <w:sz w:val="24"/>
          <w:szCs w:val="24"/>
        </w:rPr>
        <w:t>Yönetim Kurulu’nda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onaylanan stratejik hedeflerin </w:t>
      </w:r>
      <w:r w:rsidR="00E1421B" w:rsidRPr="004D0154">
        <w:rPr>
          <w:rFonts w:ascii="League Spartan" w:hAnsi="League Spartan" w:cs="Segoe UI"/>
          <w:color w:val="000000"/>
          <w:sz w:val="24"/>
          <w:szCs w:val="24"/>
        </w:rPr>
        <w:t xml:space="preserve">sene sonunda bir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kitapçığa dönüştürülüp ilgili birimlerle paylaşılmasını sağlar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 xml:space="preserve">.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genel müdürleri, sektör başkanı, sektör strateji komitesi üyeleri, sektör yönetim kurulu üyeleri, Holding </w:t>
      </w:r>
      <w:r w:rsidR="007A4172" w:rsidRPr="004D0154">
        <w:rPr>
          <w:rFonts w:ascii="League Spartan" w:hAnsi="League Spartan" w:cs="Segoe UI"/>
          <w:color w:val="000000"/>
          <w:sz w:val="24"/>
          <w:szCs w:val="24"/>
        </w:rPr>
        <w:t>Yönetim Kurulu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üyeleri ile kitapçık paylaşılır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 xml:space="preserve">. </w:t>
      </w:r>
    </w:p>
    <w:p w14:paraId="1987CAC7" w14:textId="3CB7DB9C" w:rsidR="006A4044" w:rsidRDefault="005A2875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stratejik </w:t>
      </w:r>
      <w:r w:rsidR="008E382B" w:rsidRPr="004D0154">
        <w:rPr>
          <w:rFonts w:ascii="League Spartan" w:hAnsi="League Spartan" w:cs="Segoe UI"/>
          <w:color w:val="000000"/>
          <w:sz w:val="24"/>
          <w:szCs w:val="24"/>
        </w:rPr>
        <w:t xml:space="preserve">planlarının gelişimini 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 xml:space="preserve">üç ayda bir </w:t>
      </w:r>
      <w:r w:rsidR="008E382B" w:rsidRPr="004D0154">
        <w:rPr>
          <w:rFonts w:ascii="League Spartan" w:hAnsi="League Spartan" w:cs="Segoe UI"/>
          <w:color w:val="000000"/>
          <w:sz w:val="24"/>
          <w:szCs w:val="24"/>
        </w:rPr>
        <w:t>gündemine alır ve değerlendirir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 xml:space="preserve">. Altı ayda bir stratejik hedeflerin gerçekleşmelerini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Holding </w:t>
      </w:r>
      <w:r w:rsidR="007A4172" w:rsidRPr="004D0154">
        <w:rPr>
          <w:rFonts w:ascii="League Spartan" w:hAnsi="League Spartan" w:cs="Segoe UI"/>
          <w:color w:val="000000"/>
          <w:sz w:val="24"/>
          <w:szCs w:val="24"/>
        </w:rPr>
        <w:t>Yönetim Kurulu’na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 ara dönem raporu </w:t>
      </w:r>
      <w:r w:rsidR="008E382B" w:rsidRPr="004D0154">
        <w:rPr>
          <w:rFonts w:ascii="League Spartan" w:hAnsi="League Spartan" w:cs="Segoe UI"/>
          <w:color w:val="000000"/>
          <w:sz w:val="24"/>
          <w:szCs w:val="24"/>
        </w:rPr>
        <w:t xml:space="preserve">olarak 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sunar</w:t>
      </w:r>
      <w:r w:rsidR="00AC4292" w:rsidRPr="004D0154">
        <w:rPr>
          <w:rFonts w:ascii="League Spartan" w:hAnsi="League Spartan" w:cs="Segoe UI"/>
          <w:color w:val="000000"/>
          <w:sz w:val="24"/>
          <w:szCs w:val="24"/>
        </w:rPr>
        <w:t>.</w:t>
      </w:r>
    </w:p>
    <w:p w14:paraId="7DFA20C0" w14:textId="77777777" w:rsidR="00FC26B4" w:rsidRPr="001356C3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2725EA4C" w14:textId="415ACD5C" w:rsidR="001356C3" w:rsidRDefault="00306F8A" w:rsidP="0015543F">
      <w:pPr>
        <w:pStyle w:val="ListParagraph"/>
        <w:numPr>
          <w:ilvl w:val="1"/>
          <w:numId w:val="1"/>
        </w:numPr>
        <w:spacing w:line="240" w:lineRule="auto"/>
        <w:ind w:left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  <w:r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t>AR-GE</w:t>
      </w:r>
      <w:r w:rsidR="00C1399E"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t xml:space="preserve"> ve inovasyon faaliyetleri:</w:t>
      </w:r>
      <w:r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t xml:space="preserve"> </w:t>
      </w:r>
    </w:p>
    <w:p w14:paraId="1DEA270C" w14:textId="77777777" w:rsidR="00FC26B4" w:rsidRPr="00FC26B4" w:rsidRDefault="00FC26B4" w:rsidP="00FC26B4">
      <w:pPr>
        <w:pStyle w:val="ListParagraph"/>
        <w:spacing w:line="240" w:lineRule="auto"/>
        <w:ind w:left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</w:p>
    <w:p w14:paraId="0E07DE55" w14:textId="6A45018E" w:rsidR="00306F8A" w:rsidRDefault="00306F8A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>
        <w:rPr>
          <w:rFonts w:ascii="League Spartan" w:hAnsi="League Spartan" w:cs="Segoe UI"/>
          <w:color w:val="000000"/>
          <w:sz w:val="24"/>
          <w:szCs w:val="24"/>
        </w:rPr>
        <w:t>Şirketin inovasyon uygulamalarını gözden geçirir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 xml:space="preserve">, </w:t>
      </w:r>
      <w:r w:rsidR="00EA4671">
        <w:rPr>
          <w:rFonts w:ascii="League Spartan" w:hAnsi="League Spartan" w:cs="Segoe UI"/>
          <w:color w:val="000000"/>
          <w:sz w:val="24"/>
          <w:szCs w:val="24"/>
        </w:rPr>
        <w:t xml:space="preserve">AR-GE 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>planların</w:t>
      </w:r>
      <w:r w:rsidR="00EA4671">
        <w:rPr>
          <w:rFonts w:ascii="League Spartan" w:hAnsi="League Spartan" w:cs="Segoe UI"/>
          <w:color w:val="000000"/>
          <w:sz w:val="24"/>
          <w:szCs w:val="24"/>
        </w:rPr>
        <w:t>ın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 xml:space="preserve"> yeni trendlerle</w:t>
      </w:r>
      <w:r w:rsidR="00000058">
        <w:rPr>
          <w:rFonts w:ascii="League Spartan" w:hAnsi="League Spartan" w:cs="Segoe UI"/>
          <w:color w:val="000000"/>
          <w:sz w:val="24"/>
          <w:szCs w:val="24"/>
        </w:rPr>
        <w:t xml:space="preserve"> ve şirketin genel stratejisiyle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 xml:space="preserve"> uyum</w:t>
      </w:r>
      <w:r w:rsidR="00EA4671">
        <w:rPr>
          <w:rFonts w:ascii="League Spartan" w:hAnsi="League Spartan" w:cs="Segoe UI"/>
          <w:color w:val="000000"/>
          <w:sz w:val="24"/>
          <w:szCs w:val="24"/>
        </w:rPr>
        <w:t>unu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 xml:space="preserve"> </w:t>
      </w:r>
      <w:r w:rsidR="00EA4671">
        <w:rPr>
          <w:rFonts w:ascii="League Spartan" w:hAnsi="League Spartan" w:cs="Segoe UI"/>
          <w:color w:val="000000"/>
          <w:sz w:val="24"/>
          <w:szCs w:val="24"/>
        </w:rPr>
        <w:t>gözetir.</w:t>
      </w:r>
      <w:r w:rsidR="0061538B">
        <w:rPr>
          <w:rFonts w:ascii="League Spartan" w:hAnsi="League Spartan" w:cs="Segoe UI"/>
          <w:color w:val="000000"/>
          <w:sz w:val="24"/>
          <w:szCs w:val="24"/>
        </w:rPr>
        <w:t xml:space="preserve"> </w:t>
      </w:r>
    </w:p>
    <w:p w14:paraId="6C47100E" w14:textId="0EE72E8B" w:rsidR="00355EC6" w:rsidRDefault="00355EC6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>
        <w:rPr>
          <w:rFonts w:ascii="League Spartan" w:hAnsi="League Spartan" w:cs="Segoe UI"/>
          <w:color w:val="000000"/>
          <w:sz w:val="24"/>
          <w:szCs w:val="24"/>
        </w:rPr>
        <w:t>AR-GE</w:t>
      </w:r>
      <w:r w:rsidR="00D04166">
        <w:rPr>
          <w:rFonts w:ascii="League Spartan" w:hAnsi="League Spartan" w:cs="Segoe UI"/>
          <w:color w:val="000000"/>
          <w:sz w:val="24"/>
          <w:szCs w:val="24"/>
        </w:rPr>
        <w:t>’ye ayrılan bütçe</w:t>
      </w:r>
      <w:r w:rsidR="00CC025E">
        <w:rPr>
          <w:rFonts w:ascii="League Spartan" w:hAnsi="League Spartan" w:cs="Segoe UI"/>
          <w:color w:val="000000"/>
          <w:sz w:val="24"/>
          <w:szCs w:val="24"/>
        </w:rPr>
        <w:t xml:space="preserve"> ve </w:t>
      </w:r>
      <w:r w:rsidR="00D04166">
        <w:rPr>
          <w:rFonts w:ascii="League Spartan" w:hAnsi="League Spartan" w:cs="Segoe UI"/>
          <w:color w:val="000000"/>
          <w:sz w:val="24"/>
          <w:szCs w:val="24"/>
        </w:rPr>
        <w:t>bütçenin</w:t>
      </w:r>
      <w:r w:rsidR="00CC025E">
        <w:rPr>
          <w:rFonts w:ascii="League Spartan" w:hAnsi="League Spartan" w:cs="Segoe UI"/>
          <w:color w:val="000000"/>
          <w:sz w:val="24"/>
          <w:szCs w:val="24"/>
        </w:rPr>
        <w:t xml:space="preserve"> </w:t>
      </w:r>
      <w:r w:rsidR="00D04166">
        <w:rPr>
          <w:rFonts w:ascii="League Spartan" w:hAnsi="League Spartan" w:cs="Segoe UI"/>
          <w:color w:val="000000"/>
          <w:sz w:val="24"/>
          <w:szCs w:val="24"/>
        </w:rPr>
        <w:t xml:space="preserve">kullanımı </w:t>
      </w:r>
      <w:r w:rsidR="00CC025E">
        <w:rPr>
          <w:rFonts w:ascii="League Spartan" w:hAnsi="League Spartan" w:cs="Segoe UI"/>
          <w:color w:val="000000"/>
          <w:sz w:val="24"/>
          <w:szCs w:val="24"/>
        </w:rPr>
        <w:t xml:space="preserve">konusunda </w:t>
      </w:r>
      <w:r w:rsidR="00D04166">
        <w:rPr>
          <w:rFonts w:ascii="League Spartan" w:hAnsi="League Spartan" w:cs="Segoe UI"/>
          <w:color w:val="000000"/>
          <w:sz w:val="24"/>
          <w:szCs w:val="24"/>
        </w:rPr>
        <w:t>Yönetim Kurulu’na tavsiyede bulunur.</w:t>
      </w:r>
      <w:r>
        <w:rPr>
          <w:rFonts w:ascii="League Spartan" w:hAnsi="League Spartan" w:cs="Segoe UI"/>
          <w:color w:val="000000"/>
          <w:sz w:val="24"/>
          <w:szCs w:val="24"/>
        </w:rPr>
        <w:t xml:space="preserve"> </w:t>
      </w:r>
    </w:p>
    <w:p w14:paraId="60696BE0" w14:textId="45D17A41" w:rsidR="00803454" w:rsidRDefault="0095621B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>
        <w:rPr>
          <w:rFonts w:ascii="League Spartan" w:hAnsi="League Spartan" w:cs="Segoe UI"/>
          <w:color w:val="000000"/>
          <w:sz w:val="24"/>
          <w:szCs w:val="24"/>
        </w:rPr>
        <w:t xml:space="preserve">AR-GE faaliyetlerinin odaklandığı konuları </w:t>
      </w:r>
      <w:r w:rsidR="005C2415">
        <w:rPr>
          <w:rFonts w:ascii="League Spartan" w:hAnsi="League Spartan" w:cs="Segoe UI"/>
          <w:color w:val="000000"/>
          <w:sz w:val="24"/>
          <w:szCs w:val="24"/>
        </w:rPr>
        <w:t>rutin olarak gözden geçirerek ilerlemeler hakkında Yönetim Kurulu’nu bilgilendirir.</w:t>
      </w:r>
    </w:p>
    <w:p w14:paraId="59790BC9" w14:textId="2555EE89" w:rsidR="00306F8A" w:rsidRDefault="00BD4AB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>
        <w:rPr>
          <w:rFonts w:ascii="League Spartan" w:hAnsi="League Spartan" w:cs="Segoe UI"/>
          <w:color w:val="000000"/>
          <w:sz w:val="24"/>
          <w:szCs w:val="24"/>
        </w:rPr>
        <w:t>AR-GE ve inovasyon faaliyetlerin</w:t>
      </w:r>
      <w:r w:rsidR="00E0576A">
        <w:rPr>
          <w:rFonts w:ascii="League Spartan" w:hAnsi="League Spartan" w:cs="Segoe UI"/>
          <w:color w:val="000000"/>
          <w:sz w:val="24"/>
          <w:szCs w:val="24"/>
        </w:rPr>
        <w:t>de</w:t>
      </w:r>
      <w:r>
        <w:rPr>
          <w:rFonts w:ascii="League Spartan" w:hAnsi="League Spartan" w:cs="Segoe UI"/>
          <w:color w:val="000000"/>
          <w:sz w:val="24"/>
          <w:szCs w:val="24"/>
        </w:rPr>
        <w:t xml:space="preserve"> başarı</w:t>
      </w:r>
      <w:r w:rsidR="00E0576A">
        <w:rPr>
          <w:rFonts w:ascii="League Spartan" w:hAnsi="League Spartan" w:cs="Segoe UI"/>
          <w:color w:val="000000"/>
          <w:sz w:val="24"/>
          <w:szCs w:val="24"/>
        </w:rPr>
        <w:t>yı</w:t>
      </w:r>
      <w:r>
        <w:rPr>
          <w:rFonts w:ascii="League Spartan" w:hAnsi="League Spartan" w:cs="Segoe UI"/>
          <w:color w:val="000000"/>
          <w:sz w:val="24"/>
          <w:szCs w:val="24"/>
        </w:rPr>
        <w:t xml:space="preserve"> ölçmeye yönelik KPI’lar</w:t>
      </w:r>
      <w:r w:rsidR="00E0576A">
        <w:rPr>
          <w:rFonts w:ascii="League Spartan" w:hAnsi="League Spartan" w:cs="Segoe UI"/>
          <w:color w:val="000000"/>
          <w:sz w:val="24"/>
          <w:szCs w:val="24"/>
        </w:rPr>
        <w:t>ı önerir.</w:t>
      </w:r>
    </w:p>
    <w:p w14:paraId="0DCE844F" w14:textId="77777777" w:rsidR="00FC26B4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0B8442AB" w14:textId="77777777" w:rsidR="00C1399E" w:rsidRDefault="00C1399E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  <w:r w:rsidRPr="00FC26B4">
        <w:rPr>
          <w:rFonts w:ascii="League Spartan" w:hAnsi="League Spartan" w:cs="Segoe UI"/>
          <w:b/>
          <w:bCs/>
          <w:color w:val="000000"/>
          <w:sz w:val="24"/>
          <w:szCs w:val="24"/>
        </w:rPr>
        <w:t>Genel değerlendirme, öneriler ve diğer faaliyetler:</w:t>
      </w:r>
    </w:p>
    <w:p w14:paraId="64E1F5B0" w14:textId="77777777" w:rsidR="00FC26B4" w:rsidRPr="00FC26B4" w:rsidRDefault="00FC26B4" w:rsidP="00FC26B4">
      <w:pPr>
        <w:pStyle w:val="ListParagraph"/>
        <w:spacing w:line="240" w:lineRule="auto"/>
        <w:ind w:left="426"/>
        <w:jc w:val="both"/>
        <w:rPr>
          <w:rFonts w:ascii="League Spartan" w:hAnsi="League Spartan" w:cs="Segoe UI"/>
          <w:b/>
          <w:bCs/>
          <w:color w:val="000000"/>
          <w:sz w:val="24"/>
          <w:szCs w:val="24"/>
        </w:rPr>
      </w:pPr>
    </w:p>
    <w:p w14:paraId="6BFE547D" w14:textId="77777777" w:rsidR="00C1399E" w:rsidRPr="004D0154" w:rsidRDefault="00C1399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Stratejik hedefler doğrultusunda gerekli yönetim ve organizasyon yapısıyla ilgili önerileri sunar.</w:t>
      </w:r>
    </w:p>
    <w:p w14:paraId="16FC2C5C" w14:textId="77777777" w:rsidR="00C1399E" w:rsidRPr="004D0154" w:rsidRDefault="00C1399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Gerekli durumlarda büyük yatırım projelerine iç danışmanlık desteği sağlar.</w:t>
      </w:r>
    </w:p>
    <w:p w14:paraId="5E26A491" w14:textId="401F4D99" w:rsidR="00C1399E" w:rsidRDefault="00C1399E" w:rsidP="0015543F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Yönetim Kurulu’nun görevlendirdiği ek konular özelinde çalışır ve önerilerini sunar. </w:t>
      </w:r>
    </w:p>
    <w:p w14:paraId="1DEE2D2C" w14:textId="77777777" w:rsidR="00FC26B4" w:rsidRPr="00C1399E" w:rsidRDefault="00FC26B4" w:rsidP="00FC26B4">
      <w:pPr>
        <w:pStyle w:val="ListParagraph"/>
        <w:spacing w:line="240" w:lineRule="auto"/>
        <w:ind w:left="108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59C5E0EE" w14:textId="0159F2DA" w:rsidR="004D0BCD" w:rsidRDefault="004D0BCD" w:rsidP="0015543F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>Raporlama</w:t>
      </w:r>
      <w:r w:rsidR="006C7F11" w:rsidRPr="004D0154">
        <w:rPr>
          <w:rFonts w:ascii="League Spartan" w:hAnsi="League Spartan" w:cs="Segoe UI"/>
          <w:b/>
          <w:bCs/>
          <w:sz w:val="24"/>
          <w:szCs w:val="24"/>
        </w:rPr>
        <w:t xml:space="preserve"> ve İletişim</w:t>
      </w:r>
    </w:p>
    <w:p w14:paraId="3C6B2747" w14:textId="77777777" w:rsidR="00FC26B4" w:rsidRPr="004D0154" w:rsidRDefault="00FC26B4" w:rsidP="00FC26B4">
      <w:pPr>
        <w:pStyle w:val="ListParagraph"/>
        <w:spacing w:before="120" w:after="0" w:line="240" w:lineRule="auto"/>
        <w:ind w:left="426"/>
        <w:rPr>
          <w:rFonts w:ascii="League Spartan" w:hAnsi="League Spartan" w:cs="Segoe UI"/>
          <w:b/>
          <w:bCs/>
          <w:sz w:val="24"/>
          <w:szCs w:val="24"/>
        </w:rPr>
      </w:pPr>
    </w:p>
    <w:p w14:paraId="049FE3D7" w14:textId="524D1DAF" w:rsidR="00FF24B4" w:rsidRPr="004D0154" w:rsidRDefault="00FB48F1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Yönetim Kurulu </w:t>
      </w:r>
      <w:r w:rsidR="00FC0F77" w:rsidRPr="004D0154">
        <w:rPr>
          <w:rFonts w:ascii="League Spartan" w:hAnsi="League Spartan" w:cs="Segoe UI"/>
          <w:color w:val="000000"/>
          <w:sz w:val="24"/>
          <w:szCs w:val="24"/>
        </w:rPr>
        <w:t>Sekreter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i</w:t>
      </w:r>
      <w:r w:rsidR="00FC0F77" w:rsidRPr="004D0154">
        <w:rPr>
          <w:rFonts w:ascii="League Spartan" w:hAnsi="League Spartan" w:cs="Segoe UI"/>
          <w:color w:val="000000"/>
          <w:sz w:val="24"/>
          <w:szCs w:val="24"/>
        </w:rPr>
        <w:t>,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 xml:space="preserve"> </w:t>
      </w:r>
      <w:r w:rsidR="00FC0F77" w:rsidRPr="004D0154">
        <w:rPr>
          <w:rFonts w:ascii="League Spartan" w:hAnsi="League Spartan" w:cs="Segoe UI"/>
          <w:color w:val="000000"/>
          <w:sz w:val="24"/>
          <w:szCs w:val="24"/>
        </w:rPr>
        <w:t>t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 xml:space="preserve">oplantı </w:t>
      </w:r>
      <w:r w:rsidR="00FC0F77" w:rsidRPr="004D0154">
        <w:rPr>
          <w:rFonts w:ascii="League Spartan" w:hAnsi="League Spartan" w:cs="Segoe UI"/>
          <w:color w:val="000000"/>
          <w:sz w:val="24"/>
          <w:szCs w:val="24"/>
        </w:rPr>
        <w:t>t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 xml:space="preserve">utanağı oluşturarak </w:t>
      </w:r>
      <w:r w:rsidR="00FC0F77" w:rsidRPr="004D0154">
        <w:rPr>
          <w:rFonts w:ascii="League Spartan" w:hAnsi="League Spartan" w:cs="Segoe UI"/>
          <w:color w:val="000000"/>
          <w:sz w:val="24"/>
          <w:szCs w:val="24"/>
        </w:rPr>
        <w:t>Komite</w:t>
      </w:r>
      <w:r w:rsidR="00E17877" w:rsidRPr="004D0154">
        <w:rPr>
          <w:rFonts w:ascii="League Spartan" w:hAnsi="League Spartan" w:cs="Segoe UI"/>
          <w:color w:val="000000"/>
          <w:sz w:val="24"/>
          <w:szCs w:val="24"/>
        </w:rPr>
        <w:t xml:space="preserve"> üyelerinin onayına sunar. Yazılı hale getirilen Komite 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>çalışmalarını</w:t>
      </w:r>
      <w:r w:rsidR="00E17877" w:rsidRPr="004D0154">
        <w:rPr>
          <w:rFonts w:ascii="League Spartan" w:hAnsi="League Spartan" w:cs="Segoe UI"/>
          <w:color w:val="000000"/>
          <w:sz w:val="24"/>
          <w:szCs w:val="24"/>
        </w:rPr>
        <w:t>n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 xml:space="preserve"> kaydı tut</w:t>
      </w:r>
      <w:r w:rsidR="00E17877" w:rsidRPr="004D0154">
        <w:rPr>
          <w:rFonts w:ascii="League Spartan" w:hAnsi="League Spartan" w:cs="Segoe UI"/>
          <w:color w:val="000000"/>
          <w:sz w:val="24"/>
          <w:szCs w:val="24"/>
        </w:rPr>
        <w:t>ulur</w:t>
      </w:r>
      <w:r w:rsidR="00FF24B4" w:rsidRPr="004D0154">
        <w:rPr>
          <w:rFonts w:ascii="League Spartan" w:hAnsi="League Spartan" w:cs="Segoe UI"/>
          <w:color w:val="000000"/>
          <w:sz w:val="24"/>
          <w:szCs w:val="24"/>
        </w:rPr>
        <w:t xml:space="preserve">. </w:t>
      </w:r>
    </w:p>
    <w:p w14:paraId="33969F39" w14:textId="53C3CE46" w:rsidR="0085035F" w:rsidRDefault="00FF24B4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lastRenderedPageBreak/>
        <w:t xml:space="preserve">Komite çalışmaları hakkında bilgi ve toplantı sonuçları </w:t>
      </w:r>
      <w:r w:rsidR="003156DD" w:rsidRPr="004D0154">
        <w:rPr>
          <w:rFonts w:ascii="League Spartan" w:hAnsi="League Spartan" w:cs="Segoe UI"/>
          <w:color w:val="000000"/>
          <w:sz w:val="24"/>
          <w:szCs w:val="24"/>
        </w:rPr>
        <w:t xml:space="preserve">Komite Başkanı tarafından takip eden ilk toplantıda </w:t>
      </w:r>
      <w:r w:rsidR="00335D09" w:rsidRPr="004D0154">
        <w:rPr>
          <w:rFonts w:ascii="League Spartan" w:hAnsi="League Spartan" w:cs="Segoe UI"/>
          <w:color w:val="000000"/>
          <w:sz w:val="24"/>
          <w:szCs w:val="24"/>
        </w:rPr>
        <w:t xml:space="preserve">Sektör </w:t>
      </w:r>
      <w:r w:rsidR="003156DD" w:rsidRPr="004D0154">
        <w:rPr>
          <w:rFonts w:ascii="League Spartan" w:hAnsi="League Spartan" w:cs="Segoe UI"/>
          <w:color w:val="000000"/>
          <w:sz w:val="24"/>
          <w:szCs w:val="24"/>
        </w:rPr>
        <w:t>Y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 xml:space="preserve">önetim </w:t>
      </w:r>
      <w:r w:rsidR="003156DD" w:rsidRPr="004D0154">
        <w:rPr>
          <w:rFonts w:ascii="League Spartan" w:hAnsi="League Spartan" w:cs="Segoe UI"/>
          <w:color w:val="000000"/>
          <w:sz w:val="24"/>
          <w:szCs w:val="24"/>
        </w:rPr>
        <w:t>K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urulu</w:t>
      </w:r>
      <w:r w:rsidR="006107A2" w:rsidRPr="004D0154">
        <w:rPr>
          <w:rFonts w:ascii="League Spartan" w:hAnsi="League Spartan" w:cs="Segoe UI"/>
          <w:color w:val="000000"/>
          <w:sz w:val="24"/>
          <w:szCs w:val="24"/>
        </w:rPr>
        <w:t>’</w:t>
      </w:r>
      <w:r w:rsidRPr="004D0154">
        <w:rPr>
          <w:rFonts w:ascii="League Spartan" w:hAnsi="League Spartan" w:cs="Segoe UI"/>
          <w:color w:val="000000"/>
          <w:sz w:val="24"/>
          <w:szCs w:val="24"/>
        </w:rPr>
        <w:t>na sun</w:t>
      </w:r>
      <w:r w:rsidR="003156DD" w:rsidRPr="004D0154">
        <w:rPr>
          <w:rFonts w:ascii="League Spartan" w:hAnsi="League Spartan" w:cs="Segoe UI"/>
          <w:color w:val="000000"/>
          <w:sz w:val="24"/>
          <w:szCs w:val="24"/>
        </w:rPr>
        <w:t>ulur.</w:t>
      </w:r>
      <w:r w:rsidR="0085035F" w:rsidRPr="004D0154">
        <w:rPr>
          <w:rFonts w:ascii="League Spartan" w:hAnsi="League Spartan" w:cs="Segoe UI"/>
          <w:color w:val="000000"/>
          <w:sz w:val="24"/>
          <w:szCs w:val="24"/>
        </w:rPr>
        <w:t xml:space="preserve">  </w:t>
      </w:r>
    </w:p>
    <w:p w14:paraId="10A748E0" w14:textId="77777777" w:rsidR="00FC26B4" w:rsidRPr="00000058" w:rsidRDefault="00FC26B4" w:rsidP="00FC26B4">
      <w:pPr>
        <w:pStyle w:val="ListParagraph"/>
        <w:spacing w:line="240" w:lineRule="auto"/>
        <w:ind w:left="426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p w14:paraId="280DB605" w14:textId="7284E637" w:rsidR="0085035F" w:rsidRDefault="0085035F" w:rsidP="0015543F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League Spartan" w:hAnsi="League Spartan" w:cs="Segoe UI"/>
          <w:b/>
          <w:bCs/>
          <w:sz w:val="24"/>
          <w:szCs w:val="24"/>
        </w:rPr>
      </w:pPr>
      <w:r w:rsidRPr="004D0154">
        <w:rPr>
          <w:rFonts w:ascii="League Spartan" w:hAnsi="League Spartan" w:cs="Segoe UI"/>
          <w:b/>
          <w:bCs/>
          <w:sz w:val="24"/>
          <w:szCs w:val="24"/>
        </w:rPr>
        <w:t xml:space="preserve">Diğer </w:t>
      </w:r>
    </w:p>
    <w:p w14:paraId="277F173F" w14:textId="77777777" w:rsidR="00FC26B4" w:rsidRPr="004D0154" w:rsidRDefault="00FC26B4" w:rsidP="00FC26B4">
      <w:pPr>
        <w:pStyle w:val="ListParagraph"/>
        <w:spacing w:before="120" w:after="0" w:line="240" w:lineRule="auto"/>
        <w:ind w:left="426"/>
        <w:rPr>
          <w:rFonts w:ascii="League Spartan" w:hAnsi="League Spartan" w:cs="Segoe UI"/>
          <w:b/>
          <w:bCs/>
          <w:sz w:val="24"/>
          <w:szCs w:val="24"/>
        </w:rPr>
      </w:pPr>
    </w:p>
    <w:p w14:paraId="5D1B81B2" w14:textId="014237AB" w:rsidR="003E3067" w:rsidRPr="004D0154" w:rsidRDefault="0085035F" w:rsidP="0015543F">
      <w:pPr>
        <w:pStyle w:val="ListParagraph"/>
        <w:numPr>
          <w:ilvl w:val="1"/>
          <w:numId w:val="1"/>
        </w:numPr>
        <w:spacing w:line="240" w:lineRule="auto"/>
        <w:ind w:left="426" w:hanging="426"/>
        <w:jc w:val="both"/>
        <w:rPr>
          <w:rFonts w:ascii="League Spartan" w:hAnsi="League Spartan" w:cs="Segoe UI"/>
          <w:color w:val="000000"/>
          <w:sz w:val="24"/>
          <w:szCs w:val="24"/>
        </w:rPr>
      </w:pPr>
      <w:r w:rsidRPr="004D0154">
        <w:rPr>
          <w:rFonts w:ascii="League Spartan" w:hAnsi="League Spartan" w:cs="Segoe UI"/>
          <w:color w:val="000000"/>
          <w:sz w:val="24"/>
          <w:szCs w:val="24"/>
        </w:rPr>
        <w:t>Komite, faaliyetleriyle ilgili olarak ihtiyaç gördüğü konularda bağımsız uzman görüşlerinden yararlanabilir. Komitenin ihtiyaç duyduğu danışmanlık hizmetlerinin maliyeti şirket tarafından karşılanır.</w:t>
      </w:r>
    </w:p>
    <w:p w14:paraId="57AB1A31" w14:textId="77777777" w:rsidR="003E3067" w:rsidRPr="004D0154" w:rsidRDefault="003E3067" w:rsidP="0015543F">
      <w:pPr>
        <w:spacing w:line="240" w:lineRule="auto"/>
        <w:ind w:left="-3240"/>
        <w:jc w:val="both"/>
        <w:rPr>
          <w:rFonts w:ascii="League Spartan" w:hAnsi="League Spartan" w:cs="Segoe UI"/>
          <w:color w:val="000000"/>
          <w:sz w:val="24"/>
          <w:szCs w:val="24"/>
        </w:rPr>
      </w:pPr>
    </w:p>
    <w:sectPr w:rsidR="003E3067" w:rsidRPr="004D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DB04" w14:textId="77777777" w:rsidR="00032ABB" w:rsidRDefault="00032ABB" w:rsidP="00DF2776">
      <w:pPr>
        <w:spacing w:after="0" w:line="240" w:lineRule="auto"/>
      </w:pPr>
      <w:r>
        <w:separator/>
      </w:r>
    </w:p>
  </w:endnote>
  <w:endnote w:type="continuationSeparator" w:id="0">
    <w:p w14:paraId="22340D60" w14:textId="77777777" w:rsidR="00032ABB" w:rsidRDefault="00032ABB" w:rsidP="00DF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eague Spartan">
    <w:altName w:val="League Spartan"/>
    <w:panose1 w:val="00000000000000000000"/>
    <w:charset w:val="A2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2EBF" w14:textId="77777777" w:rsidR="00032ABB" w:rsidRDefault="00032ABB" w:rsidP="00DF2776">
      <w:pPr>
        <w:spacing w:after="0" w:line="240" w:lineRule="auto"/>
      </w:pPr>
      <w:r>
        <w:separator/>
      </w:r>
    </w:p>
  </w:footnote>
  <w:footnote w:type="continuationSeparator" w:id="0">
    <w:p w14:paraId="47A578FB" w14:textId="77777777" w:rsidR="00032ABB" w:rsidRDefault="00032ABB" w:rsidP="00DF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1E98"/>
    <w:multiLevelType w:val="multilevel"/>
    <w:tmpl w:val="B212F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A401C"/>
    <w:multiLevelType w:val="multilevel"/>
    <w:tmpl w:val="19FC1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C1162"/>
    <w:multiLevelType w:val="hybridMultilevel"/>
    <w:tmpl w:val="FAE4C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0FCE"/>
    <w:multiLevelType w:val="hybridMultilevel"/>
    <w:tmpl w:val="EBF23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76A"/>
    <w:multiLevelType w:val="multilevel"/>
    <w:tmpl w:val="70C6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777F59"/>
    <w:multiLevelType w:val="hybridMultilevel"/>
    <w:tmpl w:val="B1BCF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057FD"/>
    <w:multiLevelType w:val="hybridMultilevel"/>
    <w:tmpl w:val="1588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A9B94">
      <w:numFmt w:val="bullet"/>
      <w:lvlText w:val="-"/>
      <w:lvlJc w:val="left"/>
      <w:pPr>
        <w:ind w:left="2160" w:hanging="360"/>
      </w:pPr>
      <w:rPr>
        <w:rFonts w:ascii="Henderson BCG Serif" w:eastAsia="Times New Roman" w:hAnsi="Henderson BCG Serif" w:cs="Henderson BCG Serif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03116"/>
    <w:multiLevelType w:val="multilevel"/>
    <w:tmpl w:val="70D07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D44AF4"/>
    <w:multiLevelType w:val="hybridMultilevel"/>
    <w:tmpl w:val="7F123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77074">
    <w:abstractNumId w:val="1"/>
  </w:num>
  <w:num w:numId="2" w16cid:durableId="150214650">
    <w:abstractNumId w:val="6"/>
  </w:num>
  <w:num w:numId="3" w16cid:durableId="1498375105">
    <w:abstractNumId w:val="7"/>
  </w:num>
  <w:num w:numId="4" w16cid:durableId="1375957912">
    <w:abstractNumId w:val="0"/>
  </w:num>
  <w:num w:numId="5" w16cid:durableId="2017070755">
    <w:abstractNumId w:val="4"/>
  </w:num>
  <w:num w:numId="6" w16cid:durableId="324743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005740">
    <w:abstractNumId w:val="2"/>
  </w:num>
  <w:num w:numId="8" w16cid:durableId="1580401415">
    <w:abstractNumId w:val="5"/>
  </w:num>
  <w:num w:numId="9" w16cid:durableId="1033580362">
    <w:abstractNumId w:val="8"/>
  </w:num>
  <w:num w:numId="10" w16cid:durableId="107323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B"/>
    <w:rsid w:val="00000058"/>
    <w:rsid w:val="000050F6"/>
    <w:rsid w:val="000165B1"/>
    <w:rsid w:val="000320B9"/>
    <w:rsid w:val="00032ABB"/>
    <w:rsid w:val="00035CD1"/>
    <w:rsid w:val="0007558B"/>
    <w:rsid w:val="000960E0"/>
    <w:rsid w:val="000A2C7F"/>
    <w:rsid w:val="000B22AE"/>
    <w:rsid w:val="000B3EB0"/>
    <w:rsid w:val="000E6AA8"/>
    <w:rsid w:val="000F4258"/>
    <w:rsid w:val="001014E1"/>
    <w:rsid w:val="00126864"/>
    <w:rsid w:val="001356C3"/>
    <w:rsid w:val="00135743"/>
    <w:rsid w:val="00136D93"/>
    <w:rsid w:val="001456AE"/>
    <w:rsid w:val="0015543F"/>
    <w:rsid w:val="00183B9B"/>
    <w:rsid w:val="00185C3C"/>
    <w:rsid w:val="001909B9"/>
    <w:rsid w:val="001B0BC7"/>
    <w:rsid w:val="001B17A3"/>
    <w:rsid w:val="001D375E"/>
    <w:rsid w:val="00231DBF"/>
    <w:rsid w:val="002349B9"/>
    <w:rsid w:val="00240324"/>
    <w:rsid w:val="00244257"/>
    <w:rsid w:val="0025127B"/>
    <w:rsid w:val="00261BE8"/>
    <w:rsid w:val="00265CF9"/>
    <w:rsid w:val="00270679"/>
    <w:rsid w:val="00275A7F"/>
    <w:rsid w:val="00285C07"/>
    <w:rsid w:val="002B21F6"/>
    <w:rsid w:val="002B30E4"/>
    <w:rsid w:val="002C1FFC"/>
    <w:rsid w:val="002E11D7"/>
    <w:rsid w:val="00306F8A"/>
    <w:rsid w:val="003123E2"/>
    <w:rsid w:val="003156DD"/>
    <w:rsid w:val="00320538"/>
    <w:rsid w:val="00326555"/>
    <w:rsid w:val="00335D09"/>
    <w:rsid w:val="003362D5"/>
    <w:rsid w:val="00345FA4"/>
    <w:rsid w:val="00355EC6"/>
    <w:rsid w:val="003568EA"/>
    <w:rsid w:val="00363DB2"/>
    <w:rsid w:val="003836F5"/>
    <w:rsid w:val="003B5BF1"/>
    <w:rsid w:val="003E3067"/>
    <w:rsid w:val="004237F7"/>
    <w:rsid w:val="00430497"/>
    <w:rsid w:val="00443CF0"/>
    <w:rsid w:val="00445054"/>
    <w:rsid w:val="00457761"/>
    <w:rsid w:val="004837B7"/>
    <w:rsid w:val="0049287E"/>
    <w:rsid w:val="004B21D5"/>
    <w:rsid w:val="004D0154"/>
    <w:rsid w:val="004D0BCD"/>
    <w:rsid w:val="004E0805"/>
    <w:rsid w:val="004E7497"/>
    <w:rsid w:val="004F1588"/>
    <w:rsid w:val="004F3234"/>
    <w:rsid w:val="004F74D8"/>
    <w:rsid w:val="00504EDC"/>
    <w:rsid w:val="005112DD"/>
    <w:rsid w:val="005118F9"/>
    <w:rsid w:val="005324A8"/>
    <w:rsid w:val="005350B2"/>
    <w:rsid w:val="005401C6"/>
    <w:rsid w:val="00553AA8"/>
    <w:rsid w:val="00554BAA"/>
    <w:rsid w:val="00567752"/>
    <w:rsid w:val="005A2875"/>
    <w:rsid w:val="005A61A8"/>
    <w:rsid w:val="005C2415"/>
    <w:rsid w:val="005C629A"/>
    <w:rsid w:val="005F5135"/>
    <w:rsid w:val="006107A2"/>
    <w:rsid w:val="00614554"/>
    <w:rsid w:val="0061538B"/>
    <w:rsid w:val="00621A8C"/>
    <w:rsid w:val="00636FBF"/>
    <w:rsid w:val="006A2904"/>
    <w:rsid w:val="006A4044"/>
    <w:rsid w:val="006C7F11"/>
    <w:rsid w:val="006D1C19"/>
    <w:rsid w:val="006E1AA0"/>
    <w:rsid w:val="00754802"/>
    <w:rsid w:val="007719C8"/>
    <w:rsid w:val="007A4172"/>
    <w:rsid w:val="007E5DBF"/>
    <w:rsid w:val="00803454"/>
    <w:rsid w:val="00835CC5"/>
    <w:rsid w:val="00847BA6"/>
    <w:rsid w:val="0085035F"/>
    <w:rsid w:val="00870F85"/>
    <w:rsid w:val="00874A4E"/>
    <w:rsid w:val="00891768"/>
    <w:rsid w:val="008B0396"/>
    <w:rsid w:val="008B19FD"/>
    <w:rsid w:val="008B7525"/>
    <w:rsid w:val="008E382B"/>
    <w:rsid w:val="00932D6F"/>
    <w:rsid w:val="0095621B"/>
    <w:rsid w:val="009C140C"/>
    <w:rsid w:val="009C7662"/>
    <w:rsid w:val="009F0572"/>
    <w:rsid w:val="009F59AE"/>
    <w:rsid w:val="00A000F8"/>
    <w:rsid w:val="00A12368"/>
    <w:rsid w:val="00A165F3"/>
    <w:rsid w:val="00A25054"/>
    <w:rsid w:val="00A41F58"/>
    <w:rsid w:val="00A94D6B"/>
    <w:rsid w:val="00AA13EB"/>
    <w:rsid w:val="00AB7476"/>
    <w:rsid w:val="00AB7799"/>
    <w:rsid w:val="00AC4292"/>
    <w:rsid w:val="00AE6C0B"/>
    <w:rsid w:val="00B062D5"/>
    <w:rsid w:val="00B170ED"/>
    <w:rsid w:val="00B20F90"/>
    <w:rsid w:val="00B3029C"/>
    <w:rsid w:val="00B34DF9"/>
    <w:rsid w:val="00B4472B"/>
    <w:rsid w:val="00B5381C"/>
    <w:rsid w:val="00B84D23"/>
    <w:rsid w:val="00B90CA9"/>
    <w:rsid w:val="00B92A95"/>
    <w:rsid w:val="00BA667C"/>
    <w:rsid w:val="00BB0ED8"/>
    <w:rsid w:val="00BB3A92"/>
    <w:rsid w:val="00BD26D8"/>
    <w:rsid w:val="00BD4ABE"/>
    <w:rsid w:val="00C1399E"/>
    <w:rsid w:val="00C233A3"/>
    <w:rsid w:val="00C447EF"/>
    <w:rsid w:val="00C44DD8"/>
    <w:rsid w:val="00C56345"/>
    <w:rsid w:val="00C95DD6"/>
    <w:rsid w:val="00CA0BCA"/>
    <w:rsid w:val="00CB5C78"/>
    <w:rsid w:val="00CC025E"/>
    <w:rsid w:val="00CD0D0C"/>
    <w:rsid w:val="00CE6348"/>
    <w:rsid w:val="00D00D98"/>
    <w:rsid w:val="00D04166"/>
    <w:rsid w:val="00D049D1"/>
    <w:rsid w:val="00D26B4B"/>
    <w:rsid w:val="00D276FD"/>
    <w:rsid w:val="00D31E0A"/>
    <w:rsid w:val="00D50A06"/>
    <w:rsid w:val="00D75444"/>
    <w:rsid w:val="00D77714"/>
    <w:rsid w:val="00D920E8"/>
    <w:rsid w:val="00DD7EFB"/>
    <w:rsid w:val="00DE0A51"/>
    <w:rsid w:val="00DE14E1"/>
    <w:rsid w:val="00DF2776"/>
    <w:rsid w:val="00E0576A"/>
    <w:rsid w:val="00E06301"/>
    <w:rsid w:val="00E1421B"/>
    <w:rsid w:val="00E15BC4"/>
    <w:rsid w:val="00E17877"/>
    <w:rsid w:val="00E34ED9"/>
    <w:rsid w:val="00E8513E"/>
    <w:rsid w:val="00EA3935"/>
    <w:rsid w:val="00EA4671"/>
    <w:rsid w:val="00EA7CE7"/>
    <w:rsid w:val="00EA7D09"/>
    <w:rsid w:val="00EB5949"/>
    <w:rsid w:val="00EC45ED"/>
    <w:rsid w:val="00EC732B"/>
    <w:rsid w:val="00ED4100"/>
    <w:rsid w:val="00EF405C"/>
    <w:rsid w:val="00F11D0D"/>
    <w:rsid w:val="00F4172F"/>
    <w:rsid w:val="00F651AB"/>
    <w:rsid w:val="00F70782"/>
    <w:rsid w:val="00F77D31"/>
    <w:rsid w:val="00F809D5"/>
    <w:rsid w:val="00F960B3"/>
    <w:rsid w:val="00FB0C2A"/>
    <w:rsid w:val="00FB48F1"/>
    <w:rsid w:val="00FC0F77"/>
    <w:rsid w:val="00FC26B4"/>
    <w:rsid w:val="00FD212F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F83"/>
  <w15:chartTrackingRefBased/>
  <w15:docId w15:val="{2766762F-8E1D-49A0-A1A4-7449B2A5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0B"/>
    <w:pPr>
      <w:ind w:left="720"/>
      <w:contextualSpacing/>
    </w:pPr>
  </w:style>
  <w:style w:type="table" w:styleId="TableGrid">
    <w:name w:val="Table Grid"/>
    <w:basedOn w:val="TableNormal"/>
    <w:uiPriority w:val="39"/>
    <w:rsid w:val="00D5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0BC7"/>
    <w:pPr>
      <w:spacing w:after="0" w:line="240" w:lineRule="auto"/>
    </w:pPr>
  </w:style>
  <w:style w:type="paragraph" w:customStyle="1" w:styleId="Default">
    <w:name w:val="Default"/>
    <w:rsid w:val="00FF24B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76"/>
  </w:style>
  <w:style w:type="paragraph" w:styleId="Footer">
    <w:name w:val="footer"/>
    <w:basedOn w:val="Normal"/>
    <w:link w:val="FooterChar"/>
    <w:uiPriority w:val="99"/>
    <w:unhideWhenUsed/>
    <w:rsid w:val="00DF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76"/>
  </w:style>
  <w:style w:type="paragraph" w:styleId="FootnoteText">
    <w:name w:val="footnote text"/>
    <w:basedOn w:val="Normal"/>
    <w:link w:val="FootnoteTextChar"/>
    <w:uiPriority w:val="99"/>
    <w:unhideWhenUsed/>
    <w:rsid w:val="00B06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6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62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5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6AE"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6AE"/>
    <w:rPr>
      <w:rFonts w:ascii="Segoe UI" w:eastAsia="Times New Roman" w:hAnsi="Segoe UI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2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2B"/>
    <w:rPr>
      <w:rFonts w:ascii="Segoe UI" w:eastAsia="Times New Roman" w:hAnsi="Segoe U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746C-68B1-4854-A011-57464A1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Koçer</dc:creator>
  <cp:keywords/>
  <dc:description/>
  <cp:lastModifiedBy>Zorlu Legal </cp:lastModifiedBy>
  <cp:revision>6</cp:revision>
  <cp:lastPrinted>2024-07-08T07:05:00Z</cp:lastPrinted>
  <dcterms:created xsi:type="dcterms:W3CDTF">2024-07-08T07:05:00Z</dcterms:created>
  <dcterms:modified xsi:type="dcterms:W3CDTF">2024-12-06T12:35:00Z</dcterms:modified>
</cp:coreProperties>
</file>