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768D5" w14:textId="4562995B" w:rsidR="004E4A14" w:rsidRPr="00411CD1" w:rsidRDefault="004E4A14" w:rsidP="004E4A14">
      <w:pPr>
        <w:spacing w:before="100" w:beforeAutospacing="1" w:after="100" w:afterAutospacing="1" w:line="240" w:lineRule="auto"/>
        <w:outlineLvl w:val="1"/>
        <w:rPr>
          <w:rFonts w:ascii="League Spartan" w:eastAsia="Times New Roman" w:hAnsi="League Spartan" w:cs="Times New Roman"/>
          <w:b/>
          <w:bCs/>
          <w:sz w:val="24"/>
          <w:szCs w:val="24"/>
          <w14:ligatures w14:val="none"/>
        </w:rPr>
      </w:pPr>
      <w:r w:rsidRPr="00411CD1">
        <w:rPr>
          <w:rFonts w:ascii="League Spartan" w:eastAsia="Times New Roman" w:hAnsi="League Spartan" w:cs="Times New Roman"/>
          <w:b/>
          <w:bCs/>
          <w:sz w:val="24"/>
          <w:szCs w:val="24"/>
          <w14:ligatures w14:val="none"/>
        </w:rPr>
        <w:t xml:space="preserve">Zorlu </w:t>
      </w:r>
      <w:r w:rsidR="00C218FE" w:rsidRPr="00411CD1">
        <w:rPr>
          <w:rFonts w:ascii="League Spartan" w:eastAsia="Times New Roman" w:hAnsi="League Spartan" w:cs="Times New Roman"/>
          <w:b/>
          <w:bCs/>
          <w:sz w:val="24"/>
          <w:szCs w:val="24"/>
          <w14:ligatures w14:val="none"/>
        </w:rPr>
        <w:t>Enerji</w:t>
      </w:r>
      <w:r w:rsidRPr="00411CD1">
        <w:rPr>
          <w:rFonts w:ascii="League Spartan" w:eastAsia="Times New Roman" w:hAnsi="League Spartan" w:cs="Times New Roman"/>
          <w:b/>
          <w:bCs/>
          <w:sz w:val="24"/>
          <w:szCs w:val="24"/>
          <w14:ligatures w14:val="none"/>
        </w:rPr>
        <w:t xml:space="preserve"> Whistleblowing Mechanism</w:t>
      </w:r>
    </w:p>
    <w:p w14:paraId="5FBD966F" w14:textId="56EC2AE6" w:rsidR="004E4A14" w:rsidRPr="00411CD1" w:rsidRDefault="004E4A14" w:rsidP="004E4A14">
      <w:pPr>
        <w:spacing w:before="100" w:beforeAutospacing="1" w:after="100" w:afterAutospacing="1" w:line="240" w:lineRule="auto"/>
        <w:rPr>
          <w:rFonts w:ascii="League Spartan" w:eastAsia="Times New Roman" w:hAnsi="League Spartan" w:cs="Times New Roman"/>
          <w14:ligatures w14:val="none"/>
        </w:rPr>
      </w:pPr>
      <w:r w:rsidRPr="00411CD1">
        <w:rPr>
          <w:rFonts w:ascii="League Spartan" w:eastAsia="Times New Roman" w:hAnsi="League Spartan" w:cs="Times New Roman"/>
          <w14:ligatures w14:val="none"/>
        </w:rPr>
        <w:t xml:space="preserve">At Zorlu </w:t>
      </w:r>
      <w:r w:rsidR="00C218FE" w:rsidRPr="00411CD1">
        <w:rPr>
          <w:rFonts w:ascii="League Spartan" w:eastAsia="Times New Roman" w:hAnsi="League Spartan" w:cs="Times New Roman"/>
          <w14:ligatures w14:val="none"/>
        </w:rPr>
        <w:t>Enerji</w:t>
      </w:r>
      <w:r w:rsidRPr="00411CD1">
        <w:rPr>
          <w:rFonts w:ascii="League Spartan" w:eastAsia="Times New Roman" w:hAnsi="League Spartan" w:cs="Times New Roman"/>
          <w14:ligatures w14:val="none"/>
        </w:rPr>
        <w:t xml:space="preserve">, </w:t>
      </w:r>
      <w:r w:rsidR="00C218FE" w:rsidRPr="00411CD1">
        <w:rPr>
          <w:rFonts w:ascii="League Spartan" w:eastAsia="Times New Roman" w:hAnsi="League Spartan" w:cs="Times New Roman"/>
          <w14:ligatures w14:val="none"/>
        </w:rPr>
        <w:t xml:space="preserve">as a group company of Zorlu Holding, </w:t>
      </w:r>
      <w:r w:rsidRPr="00411CD1">
        <w:rPr>
          <w:rFonts w:ascii="League Spartan" w:eastAsia="Times New Roman" w:hAnsi="League Spartan" w:cs="Times New Roman"/>
          <w14:ligatures w14:val="none"/>
        </w:rPr>
        <w:t xml:space="preserve">we are committed to upholding the highest standards of transparency, accountability, and ethical conduct. In line with our corporate governance principles and sustainability commitments, we have implemented a structured </w:t>
      </w:r>
      <w:r w:rsidRPr="00411CD1">
        <w:rPr>
          <w:rFonts w:ascii="League Spartan" w:eastAsia="Times New Roman" w:hAnsi="League Spartan" w:cs="Times New Roman"/>
          <w:b/>
          <w:bCs/>
          <w14:ligatures w14:val="none"/>
        </w:rPr>
        <w:t>Whistleblowing Mechanism</w:t>
      </w:r>
      <w:r w:rsidRPr="00411CD1">
        <w:rPr>
          <w:rFonts w:ascii="League Spartan" w:eastAsia="Times New Roman" w:hAnsi="League Spartan" w:cs="Times New Roman"/>
          <w14:ligatures w14:val="none"/>
        </w:rPr>
        <w:t xml:space="preserve"> to enable employees and stakeholders to report any breaches of</w:t>
      </w:r>
      <w:r w:rsidR="00C218FE" w:rsidRPr="00411CD1">
        <w:rPr>
          <w:rFonts w:ascii="League Spartan" w:eastAsia="Times New Roman" w:hAnsi="League Spartan" w:cs="Times New Roman"/>
          <w14:ligatures w14:val="none"/>
        </w:rPr>
        <w:t xml:space="preserve"> Zorlu Holding</w:t>
      </w:r>
      <w:r w:rsidRPr="00411CD1">
        <w:rPr>
          <w:rFonts w:ascii="League Spartan" w:eastAsia="Times New Roman" w:hAnsi="League Spartan" w:cs="Times New Roman"/>
          <w14:ligatures w14:val="none"/>
        </w:rPr>
        <w:t xml:space="preserve"> Ethical Principles in a safe, confidential, and retaliation-free environment.</w:t>
      </w:r>
    </w:p>
    <w:p w14:paraId="0740FF1D" w14:textId="77777777" w:rsidR="004E4A14" w:rsidRPr="00411CD1" w:rsidRDefault="00000000" w:rsidP="004E4A14">
      <w:pPr>
        <w:spacing w:after="0" w:line="240" w:lineRule="auto"/>
        <w:rPr>
          <w:rFonts w:ascii="League Spartan" w:eastAsia="Times New Roman" w:hAnsi="League Spartan" w:cs="Times New Roman"/>
          <w14:ligatures w14:val="none"/>
        </w:rPr>
      </w:pPr>
      <w:r w:rsidRPr="00411CD1">
        <w:rPr>
          <w:rFonts w:ascii="League Spartan" w:eastAsia="Times New Roman" w:hAnsi="League Spartan" w:cs="Times New Roman"/>
          <w14:ligatures w14:val="none"/>
        </w:rPr>
        <w:pict w14:anchorId="61016F0E">
          <v:rect id="_x0000_i1025" style="width:0;height:1.5pt" o:hralign="center" o:hrstd="t" o:hr="t" fillcolor="#a0a0a0" stroked="f"/>
        </w:pict>
      </w:r>
    </w:p>
    <w:p w14:paraId="6387A664" w14:textId="77777777" w:rsidR="004E4A14" w:rsidRPr="00411CD1" w:rsidRDefault="004E4A14" w:rsidP="004E4A14">
      <w:pPr>
        <w:spacing w:before="100" w:beforeAutospacing="1" w:after="100" w:afterAutospacing="1" w:line="240" w:lineRule="auto"/>
        <w:outlineLvl w:val="2"/>
        <w:rPr>
          <w:rFonts w:ascii="League Spartan" w:eastAsia="Times New Roman" w:hAnsi="League Spartan" w:cs="Times New Roman"/>
          <w:b/>
          <w:bCs/>
          <w14:ligatures w14:val="none"/>
        </w:rPr>
      </w:pPr>
      <w:r w:rsidRPr="00411CD1">
        <w:rPr>
          <w:rFonts w:ascii="League Spartan" w:eastAsia="Times New Roman" w:hAnsi="League Spartan" w:cs="Times New Roman"/>
          <w:b/>
          <w:bCs/>
          <w14:ligatures w14:val="none"/>
        </w:rPr>
        <w:t>1. Dedicated Oversight Body</w:t>
      </w:r>
    </w:p>
    <w:p w14:paraId="660746A2" w14:textId="30B4A11A" w:rsidR="004E4A14" w:rsidRPr="00411CD1" w:rsidRDefault="004E4A14" w:rsidP="004E4A14">
      <w:pPr>
        <w:spacing w:before="100" w:beforeAutospacing="1" w:after="100" w:afterAutospacing="1" w:line="240" w:lineRule="auto"/>
        <w:rPr>
          <w:rFonts w:ascii="League Spartan" w:eastAsia="Times New Roman" w:hAnsi="League Spartan" w:cs="Times New Roman"/>
          <w14:ligatures w14:val="none"/>
        </w:rPr>
      </w:pPr>
      <w:r w:rsidRPr="00411CD1">
        <w:rPr>
          <w:rFonts w:ascii="League Spartan" w:eastAsia="Times New Roman" w:hAnsi="League Spartan" w:cs="Times New Roman"/>
          <w14:ligatures w14:val="none"/>
        </w:rPr>
        <w:t xml:space="preserve">The whistleblowing process is managed by an independent and empowered </w:t>
      </w:r>
      <w:r w:rsidR="00CA2035" w:rsidRPr="00411CD1">
        <w:rPr>
          <w:rFonts w:ascii="League Spartan" w:eastAsia="Times New Roman" w:hAnsi="League Spartan" w:cs="Times New Roman"/>
          <w:b/>
          <w:bCs/>
          <w14:ligatures w14:val="none"/>
        </w:rPr>
        <w:t>Audit Group Presidency</w:t>
      </w:r>
      <w:r w:rsidRPr="00411CD1">
        <w:rPr>
          <w:rFonts w:ascii="League Spartan" w:eastAsia="Times New Roman" w:hAnsi="League Spartan" w:cs="Times New Roman"/>
          <w:b/>
          <w:bCs/>
          <w14:ligatures w14:val="none"/>
        </w:rPr>
        <w:t xml:space="preserve"> </w:t>
      </w:r>
      <w:r w:rsidRPr="00411CD1">
        <w:rPr>
          <w:rFonts w:ascii="League Spartan" w:eastAsia="Times New Roman" w:hAnsi="League Spartan" w:cs="Times New Roman"/>
          <w14:ligatures w14:val="none"/>
        </w:rPr>
        <w:t xml:space="preserve">within Zorlu Holding. The </w:t>
      </w:r>
      <w:r w:rsidR="00CA2035" w:rsidRPr="00411CD1">
        <w:rPr>
          <w:rFonts w:ascii="League Spartan" w:eastAsia="Times New Roman" w:hAnsi="League Spartan" w:cs="Times New Roman"/>
          <w14:ligatures w14:val="none"/>
        </w:rPr>
        <w:t>Presidency</w:t>
      </w:r>
      <w:r w:rsidRPr="00411CD1">
        <w:rPr>
          <w:rFonts w:ascii="League Spartan" w:eastAsia="Times New Roman" w:hAnsi="League Spartan" w:cs="Times New Roman"/>
          <w14:ligatures w14:val="none"/>
        </w:rPr>
        <w:t xml:space="preserve"> is responsible for receiving, reviewing, and concluding on all reported cases of ethical misconduct and operates with full autonomy, reporting directly to </w:t>
      </w:r>
      <w:r w:rsidR="00CA2035" w:rsidRPr="00411CD1">
        <w:rPr>
          <w:rFonts w:ascii="League Spartan" w:eastAsia="Times New Roman" w:hAnsi="League Spartan" w:cs="Times New Roman"/>
          <w:b/>
          <w:bCs/>
          <w14:ligatures w14:val="none"/>
        </w:rPr>
        <w:t>Zorlu Holding Board of Directors</w:t>
      </w:r>
      <w:r w:rsidRPr="00411CD1">
        <w:rPr>
          <w:rFonts w:ascii="League Spartan" w:eastAsia="Times New Roman" w:hAnsi="League Spartan" w:cs="Times New Roman"/>
          <w14:ligatures w14:val="none"/>
        </w:rPr>
        <w:t>.</w:t>
      </w:r>
    </w:p>
    <w:p w14:paraId="402D9BCE" w14:textId="77777777" w:rsidR="004E4A14" w:rsidRPr="00411CD1" w:rsidRDefault="00000000" w:rsidP="004E4A14">
      <w:pPr>
        <w:spacing w:after="0" w:line="240" w:lineRule="auto"/>
        <w:rPr>
          <w:rFonts w:ascii="League Spartan" w:eastAsia="Times New Roman" w:hAnsi="League Spartan" w:cs="Times New Roman"/>
          <w14:ligatures w14:val="none"/>
        </w:rPr>
      </w:pPr>
      <w:r w:rsidRPr="00411CD1">
        <w:rPr>
          <w:rFonts w:ascii="League Spartan" w:eastAsia="Times New Roman" w:hAnsi="League Spartan" w:cs="Times New Roman"/>
          <w14:ligatures w14:val="none"/>
        </w:rPr>
        <w:pict w14:anchorId="0F0E4421">
          <v:rect id="_x0000_i1026" style="width:0;height:1.5pt" o:hralign="center" o:hrstd="t" o:hr="t" fillcolor="#a0a0a0" stroked="f"/>
        </w:pict>
      </w:r>
    </w:p>
    <w:p w14:paraId="30BEF758" w14:textId="77777777" w:rsidR="004E4A14" w:rsidRPr="00411CD1" w:rsidRDefault="004E4A14" w:rsidP="004E4A14">
      <w:pPr>
        <w:spacing w:before="100" w:beforeAutospacing="1" w:after="100" w:afterAutospacing="1" w:line="240" w:lineRule="auto"/>
        <w:outlineLvl w:val="2"/>
        <w:rPr>
          <w:rFonts w:ascii="League Spartan" w:eastAsia="Times New Roman" w:hAnsi="League Spartan" w:cs="Times New Roman"/>
          <w:b/>
          <w:bCs/>
          <w14:ligatures w14:val="none"/>
        </w:rPr>
      </w:pPr>
      <w:r w:rsidRPr="00411CD1">
        <w:rPr>
          <w:rFonts w:ascii="League Spartan" w:eastAsia="Times New Roman" w:hAnsi="League Spartan" w:cs="Times New Roman"/>
          <w:b/>
          <w:bCs/>
          <w14:ligatures w14:val="none"/>
        </w:rPr>
        <w:t>2. Independent Reporting Channel</w:t>
      </w:r>
    </w:p>
    <w:p w14:paraId="2923A5B7" w14:textId="77777777" w:rsidR="004E4A14" w:rsidRPr="00411CD1" w:rsidRDefault="004E4A14" w:rsidP="004E4A14">
      <w:pPr>
        <w:spacing w:before="100" w:beforeAutospacing="1" w:after="100" w:afterAutospacing="1" w:line="240" w:lineRule="auto"/>
        <w:rPr>
          <w:rFonts w:ascii="League Spartan" w:eastAsia="Times New Roman" w:hAnsi="League Spartan" w:cs="Times New Roman"/>
          <w14:ligatures w14:val="none"/>
        </w:rPr>
      </w:pPr>
      <w:r w:rsidRPr="00411CD1">
        <w:rPr>
          <w:rFonts w:ascii="League Spartan" w:eastAsia="Times New Roman" w:hAnsi="League Spartan" w:cs="Times New Roman"/>
          <w14:ligatures w14:val="none"/>
        </w:rPr>
        <w:t xml:space="preserve">Secure and accessible reporting channels are made available to all internal and external stakeholders. To ensure impartiality and trust, Zorlu Holding evaluates the engagement of </w:t>
      </w:r>
      <w:r w:rsidRPr="00411CD1">
        <w:rPr>
          <w:rFonts w:ascii="League Spartan" w:eastAsia="Times New Roman" w:hAnsi="League Spartan" w:cs="Times New Roman"/>
          <w:b/>
          <w:bCs/>
          <w14:ligatures w14:val="none"/>
        </w:rPr>
        <w:t>independent third-party service providers</w:t>
      </w:r>
      <w:r w:rsidRPr="00411CD1">
        <w:rPr>
          <w:rFonts w:ascii="League Spartan" w:eastAsia="Times New Roman" w:hAnsi="League Spartan" w:cs="Times New Roman"/>
          <w14:ligatures w14:val="none"/>
        </w:rPr>
        <w:t xml:space="preserve"> for handling submissions, where applicable.</w:t>
      </w:r>
    </w:p>
    <w:p w14:paraId="5799208A" w14:textId="77777777" w:rsidR="004E4A14" w:rsidRPr="00411CD1" w:rsidRDefault="00000000" w:rsidP="004E4A14">
      <w:pPr>
        <w:spacing w:after="0" w:line="240" w:lineRule="auto"/>
        <w:rPr>
          <w:rFonts w:ascii="League Spartan" w:eastAsia="Times New Roman" w:hAnsi="League Spartan" w:cs="Times New Roman"/>
          <w14:ligatures w14:val="none"/>
        </w:rPr>
      </w:pPr>
      <w:r w:rsidRPr="00411CD1">
        <w:rPr>
          <w:rFonts w:ascii="League Spartan" w:eastAsia="Times New Roman" w:hAnsi="League Spartan" w:cs="Times New Roman"/>
          <w14:ligatures w14:val="none"/>
        </w:rPr>
        <w:pict w14:anchorId="315869E0">
          <v:rect id="_x0000_i1027" style="width:0;height:1.5pt" o:hralign="center" o:hrstd="t" o:hr="t" fillcolor="#a0a0a0" stroked="f"/>
        </w:pict>
      </w:r>
    </w:p>
    <w:p w14:paraId="28823DC7" w14:textId="77777777" w:rsidR="004E4A14" w:rsidRPr="00411CD1" w:rsidRDefault="004E4A14" w:rsidP="004E4A14">
      <w:pPr>
        <w:spacing w:before="100" w:beforeAutospacing="1" w:after="100" w:afterAutospacing="1" w:line="240" w:lineRule="auto"/>
        <w:outlineLvl w:val="2"/>
        <w:rPr>
          <w:rFonts w:ascii="League Spartan" w:eastAsia="Times New Roman" w:hAnsi="League Spartan" w:cs="Times New Roman"/>
          <w:b/>
          <w:bCs/>
          <w14:ligatures w14:val="none"/>
        </w:rPr>
      </w:pPr>
      <w:r w:rsidRPr="00411CD1">
        <w:rPr>
          <w:rFonts w:ascii="League Spartan" w:eastAsia="Times New Roman" w:hAnsi="League Spartan" w:cs="Times New Roman"/>
          <w:b/>
          <w:bCs/>
          <w14:ligatures w14:val="none"/>
        </w:rPr>
        <w:t>3. Anonymous Reporting</w:t>
      </w:r>
    </w:p>
    <w:p w14:paraId="2788C77F" w14:textId="77777777" w:rsidR="004E4A14" w:rsidRPr="00411CD1" w:rsidRDefault="004E4A14" w:rsidP="004E4A14">
      <w:pPr>
        <w:spacing w:before="100" w:beforeAutospacing="1" w:after="100" w:afterAutospacing="1" w:line="240" w:lineRule="auto"/>
        <w:rPr>
          <w:rFonts w:ascii="League Spartan" w:eastAsia="Times New Roman" w:hAnsi="League Spartan" w:cs="Times New Roman"/>
          <w14:ligatures w14:val="none"/>
        </w:rPr>
      </w:pPr>
      <w:r w:rsidRPr="00411CD1">
        <w:rPr>
          <w:rFonts w:ascii="League Spartan" w:eastAsia="Times New Roman" w:hAnsi="League Spartan" w:cs="Times New Roman"/>
          <w14:ligatures w14:val="none"/>
        </w:rPr>
        <w:t xml:space="preserve">Reports can be submitted </w:t>
      </w:r>
      <w:r w:rsidRPr="00411CD1">
        <w:rPr>
          <w:rFonts w:ascii="League Spartan" w:eastAsia="Times New Roman" w:hAnsi="League Spartan" w:cs="Times New Roman"/>
          <w:b/>
          <w:bCs/>
          <w14:ligatures w14:val="none"/>
        </w:rPr>
        <w:t>anonymously</w:t>
      </w:r>
      <w:r w:rsidRPr="00411CD1">
        <w:rPr>
          <w:rFonts w:ascii="League Spartan" w:eastAsia="Times New Roman" w:hAnsi="League Spartan" w:cs="Times New Roman"/>
          <w14:ligatures w14:val="none"/>
        </w:rPr>
        <w:t xml:space="preserve">, without requiring the discloser to reveal their identity. All reports are assessed </w:t>
      </w:r>
      <w:proofErr w:type="gramStart"/>
      <w:r w:rsidRPr="00411CD1">
        <w:rPr>
          <w:rFonts w:ascii="League Spartan" w:eastAsia="Times New Roman" w:hAnsi="League Spartan" w:cs="Times New Roman"/>
          <w14:ligatures w14:val="none"/>
        </w:rPr>
        <w:t>on the basis of</w:t>
      </w:r>
      <w:proofErr w:type="gramEnd"/>
      <w:r w:rsidRPr="00411CD1">
        <w:rPr>
          <w:rFonts w:ascii="League Spartan" w:eastAsia="Times New Roman" w:hAnsi="League Spartan" w:cs="Times New Roman"/>
          <w14:ligatures w14:val="none"/>
        </w:rPr>
        <w:t xml:space="preserve"> content and merit, regardless of whether the source is known or anonymous.</w:t>
      </w:r>
    </w:p>
    <w:p w14:paraId="455A2290" w14:textId="77777777" w:rsidR="004E4A14" w:rsidRPr="00411CD1" w:rsidRDefault="00000000" w:rsidP="004E4A14">
      <w:pPr>
        <w:spacing w:after="0" w:line="240" w:lineRule="auto"/>
        <w:rPr>
          <w:rFonts w:ascii="League Spartan" w:eastAsia="Times New Roman" w:hAnsi="League Spartan" w:cs="Times New Roman"/>
          <w14:ligatures w14:val="none"/>
        </w:rPr>
      </w:pPr>
      <w:r w:rsidRPr="00411CD1">
        <w:rPr>
          <w:rFonts w:ascii="League Spartan" w:eastAsia="Times New Roman" w:hAnsi="League Spartan" w:cs="Times New Roman"/>
          <w14:ligatures w14:val="none"/>
        </w:rPr>
        <w:pict w14:anchorId="27E27F95">
          <v:rect id="_x0000_i1028" style="width:0;height:1.5pt" o:hralign="center" o:hrstd="t" o:hr="t" fillcolor="#a0a0a0" stroked="f"/>
        </w:pict>
      </w:r>
    </w:p>
    <w:p w14:paraId="2DECB678" w14:textId="77777777" w:rsidR="004E4A14" w:rsidRPr="00411CD1" w:rsidRDefault="004E4A14" w:rsidP="004E4A14">
      <w:pPr>
        <w:spacing w:before="100" w:beforeAutospacing="1" w:after="100" w:afterAutospacing="1" w:line="240" w:lineRule="auto"/>
        <w:outlineLvl w:val="2"/>
        <w:rPr>
          <w:rFonts w:ascii="League Spartan" w:eastAsia="Times New Roman" w:hAnsi="League Spartan" w:cs="Times New Roman"/>
          <w:b/>
          <w:bCs/>
          <w14:ligatures w14:val="none"/>
        </w:rPr>
      </w:pPr>
      <w:r w:rsidRPr="00411CD1">
        <w:rPr>
          <w:rFonts w:ascii="League Spartan" w:eastAsia="Times New Roman" w:hAnsi="League Spartan" w:cs="Times New Roman"/>
          <w:b/>
          <w:bCs/>
          <w14:ligatures w14:val="none"/>
        </w:rPr>
        <w:t>4. Confidentiality</w:t>
      </w:r>
    </w:p>
    <w:p w14:paraId="6D20F05C" w14:textId="77777777" w:rsidR="004E4A14" w:rsidRPr="00411CD1" w:rsidRDefault="004E4A14" w:rsidP="004E4A14">
      <w:pPr>
        <w:spacing w:before="100" w:beforeAutospacing="1" w:after="100" w:afterAutospacing="1" w:line="240" w:lineRule="auto"/>
        <w:rPr>
          <w:rFonts w:ascii="League Spartan" w:eastAsia="Times New Roman" w:hAnsi="League Spartan" w:cs="Times New Roman"/>
          <w14:ligatures w14:val="none"/>
        </w:rPr>
      </w:pPr>
      <w:r w:rsidRPr="00411CD1">
        <w:rPr>
          <w:rFonts w:ascii="League Spartan" w:eastAsia="Times New Roman" w:hAnsi="League Spartan" w:cs="Times New Roman"/>
          <w14:ligatures w14:val="none"/>
        </w:rPr>
        <w:t xml:space="preserve">All reports are treated with the utmost </w:t>
      </w:r>
      <w:r w:rsidRPr="00411CD1">
        <w:rPr>
          <w:rFonts w:ascii="League Spartan" w:eastAsia="Times New Roman" w:hAnsi="League Spartan" w:cs="Times New Roman"/>
          <w:b/>
          <w:bCs/>
          <w14:ligatures w14:val="none"/>
        </w:rPr>
        <w:t>confidentiality</w:t>
      </w:r>
      <w:r w:rsidRPr="00411CD1">
        <w:rPr>
          <w:rFonts w:ascii="League Spartan" w:eastAsia="Times New Roman" w:hAnsi="League Spartan" w:cs="Times New Roman"/>
          <w14:ligatures w14:val="none"/>
        </w:rPr>
        <w:t>. The identity of whistleblowers and the content of the reports are only accessible to authorized individuals and are never disclosed to third parties without consent. Appropriate technical and organizational measures are in place to safeguard the integrity and privacy of the information shared.</w:t>
      </w:r>
    </w:p>
    <w:p w14:paraId="23B1E04D" w14:textId="77777777" w:rsidR="004E4A14" w:rsidRPr="00411CD1" w:rsidRDefault="00000000" w:rsidP="004E4A14">
      <w:pPr>
        <w:spacing w:after="0" w:line="240" w:lineRule="auto"/>
        <w:rPr>
          <w:rFonts w:ascii="League Spartan" w:eastAsia="Times New Roman" w:hAnsi="League Spartan" w:cs="Times New Roman"/>
          <w14:ligatures w14:val="none"/>
        </w:rPr>
      </w:pPr>
      <w:r w:rsidRPr="00411CD1">
        <w:rPr>
          <w:rFonts w:ascii="League Spartan" w:eastAsia="Times New Roman" w:hAnsi="League Spartan" w:cs="Times New Roman"/>
          <w14:ligatures w14:val="none"/>
        </w:rPr>
        <w:pict w14:anchorId="37453C5D">
          <v:rect id="_x0000_i1029" style="width:0;height:1.5pt" o:hralign="center" o:hrstd="t" o:hr="t" fillcolor="#a0a0a0" stroked="f"/>
        </w:pict>
      </w:r>
    </w:p>
    <w:p w14:paraId="79F6AC95" w14:textId="77777777" w:rsidR="004E4A14" w:rsidRPr="00411CD1" w:rsidRDefault="004E4A14" w:rsidP="004E4A14">
      <w:pPr>
        <w:spacing w:before="100" w:beforeAutospacing="1" w:after="100" w:afterAutospacing="1" w:line="240" w:lineRule="auto"/>
        <w:outlineLvl w:val="2"/>
        <w:rPr>
          <w:rFonts w:ascii="League Spartan" w:eastAsia="Times New Roman" w:hAnsi="League Spartan" w:cs="Times New Roman"/>
          <w:b/>
          <w:bCs/>
          <w14:ligatures w14:val="none"/>
        </w:rPr>
      </w:pPr>
      <w:r w:rsidRPr="00411CD1">
        <w:rPr>
          <w:rFonts w:ascii="League Spartan" w:eastAsia="Times New Roman" w:hAnsi="League Spartan" w:cs="Times New Roman"/>
          <w:b/>
          <w:bCs/>
          <w14:ligatures w14:val="none"/>
        </w:rPr>
        <w:lastRenderedPageBreak/>
        <w:t>5. Zero Tolerance for Retaliation</w:t>
      </w:r>
    </w:p>
    <w:p w14:paraId="0747BC54" w14:textId="77777777" w:rsidR="004E4A14" w:rsidRPr="00411CD1" w:rsidRDefault="004E4A14" w:rsidP="004E4A14">
      <w:pPr>
        <w:spacing w:before="100" w:beforeAutospacing="1" w:after="100" w:afterAutospacing="1" w:line="240" w:lineRule="auto"/>
        <w:rPr>
          <w:rFonts w:ascii="League Spartan" w:eastAsia="Times New Roman" w:hAnsi="League Spartan" w:cs="Times New Roman"/>
          <w14:ligatures w14:val="none"/>
        </w:rPr>
      </w:pPr>
      <w:r w:rsidRPr="00411CD1">
        <w:rPr>
          <w:rFonts w:ascii="League Spartan" w:eastAsia="Times New Roman" w:hAnsi="League Spartan" w:cs="Times New Roman"/>
          <w14:ligatures w14:val="none"/>
        </w:rPr>
        <w:t xml:space="preserve">Zorlu Holding follows a strict </w:t>
      </w:r>
      <w:r w:rsidRPr="00411CD1">
        <w:rPr>
          <w:rFonts w:ascii="League Spartan" w:eastAsia="Times New Roman" w:hAnsi="League Spartan" w:cs="Times New Roman"/>
          <w:b/>
          <w:bCs/>
          <w14:ligatures w14:val="none"/>
        </w:rPr>
        <w:t>zero-tolerance policy against retaliation</w:t>
      </w:r>
      <w:r w:rsidRPr="00411CD1">
        <w:rPr>
          <w:rFonts w:ascii="League Spartan" w:eastAsia="Times New Roman" w:hAnsi="League Spartan" w:cs="Times New Roman"/>
          <w14:ligatures w14:val="none"/>
        </w:rPr>
        <w:t>. Individuals who raise concerns or participate in investigations are protected from any form of discrimination, harassment, or adverse consequences. Any attempt at retaliation is itself treated as a serious violation of our Ethical Principles.</w:t>
      </w:r>
    </w:p>
    <w:p w14:paraId="6610A114" w14:textId="77777777" w:rsidR="004E4A14" w:rsidRPr="00411CD1" w:rsidRDefault="00000000" w:rsidP="004E4A14">
      <w:pPr>
        <w:spacing w:after="0" w:line="240" w:lineRule="auto"/>
        <w:rPr>
          <w:rFonts w:ascii="League Spartan" w:eastAsia="Times New Roman" w:hAnsi="League Spartan" w:cs="Times New Roman"/>
          <w14:ligatures w14:val="none"/>
        </w:rPr>
      </w:pPr>
      <w:r w:rsidRPr="00411CD1">
        <w:rPr>
          <w:rFonts w:ascii="League Spartan" w:eastAsia="Times New Roman" w:hAnsi="League Spartan" w:cs="Times New Roman"/>
          <w14:ligatures w14:val="none"/>
        </w:rPr>
        <w:pict w14:anchorId="76298F54">
          <v:rect id="_x0000_i1030" style="width:0;height:1.5pt" o:hralign="center" o:hrstd="t" o:hr="t" fillcolor="#a0a0a0" stroked="f"/>
        </w:pict>
      </w:r>
    </w:p>
    <w:p w14:paraId="27006FCF" w14:textId="77777777" w:rsidR="004E4A14" w:rsidRPr="00411CD1" w:rsidRDefault="004E4A14" w:rsidP="004E4A14">
      <w:pPr>
        <w:spacing w:before="100" w:beforeAutospacing="1" w:after="100" w:afterAutospacing="1" w:line="240" w:lineRule="auto"/>
        <w:outlineLvl w:val="2"/>
        <w:rPr>
          <w:rFonts w:ascii="League Spartan" w:eastAsia="Times New Roman" w:hAnsi="League Spartan" w:cs="Times New Roman"/>
          <w:b/>
          <w:bCs/>
          <w14:ligatures w14:val="none"/>
        </w:rPr>
      </w:pPr>
      <w:r w:rsidRPr="00411CD1">
        <w:rPr>
          <w:rFonts w:ascii="League Spartan" w:eastAsia="Times New Roman" w:hAnsi="League Spartan" w:cs="Times New Roman"/>
          <w:b/>
          <w:bCs/>
          <w14:ligatures w14:val="none"/>
        </w:rPr>
        <w:t>6. Awareness and Training</w:t>
      </w:r>
    </w:p>
    <w:p w14:paraId="56CE0F1F" w14:textId="77777777" w:rsidR="004E4A14" w:rsidRPr="00411CD1" w:rsidRDefault="004E4A14" w:rsidP="004E4A14">
      <w:pPr>
        <w:spacing w:before="100" w:beforeAutospacing="1" w:after="100" w:afterAutospacing="1" w:line="240" w:lineRule="auto"/>
        <w:rPr>
          <w:rFonts w:ascii="League Spartan" w:eastAsia="Times New Roman" w:hAnsi="League Spartan" w:cs="Times New Roman"/>
          <w14:ligatures w14:val="none"/>
        </w:rPr>
      </w:pPr>
      <w:r w:rsidRPr="00411CD1">
        <w:rPr>
          <w:rFonts w:ascii="League Spartan" w:eastAsia="Times New Roman" w:hAnsi="League Spartan" w:cs="Times New Roman"/>
          <w14:ligatures w14:val="none"/>
        </w:rPr>
        <w:t xml:space="preserve">To ensure effective use of the whistleblowing mechanism, all employees are provided with </w:t>
      </w:r>
      <w:r w:rsidRPr="00411CD1">
        <w:rPr>
          <w:rFonts w:ascii="League Spartan" w:eastAsia="Times New Roman" w:hAnsi="League Spartan" w:cs="Times New Roman"/>
          <w:b/>
          <w:bCs/>
          <w14:ligatures w14:val="none"/>
        </w:rPr>
        <w:t>onboarding and periodic training</w:t>
      </w:r>
      <w:r w:rsidRPr="00411CD1">
        <w:rPr>
          <w:rFonts w:ascii="League Spartan" w:eastAsia="Times New Roman" w:hAnsi="League Spartan" w:cs="Times New Roman"/>
          <w14:ligatures w14:val="none"/>
        </w:rPr>
        <w:t>. Awareness is maintained through internal communication platforms, and detailed guidance on the process is readily available.</w:t>
      </w:r>
    </w:p>
    <w:p w14:paraId="3A26F792" w14:textId="77777777" w:rsidR="004E4A14" w:rsidRPr="00411CD1" w:rsidRDefault="00000000" w:rsidP="004E4A14">
      <w:pPr>
        <w:spacing w:after="0" w:line="240" w:lineRule="auto"/>
        <w:rPr>
          <w:rFonts w:ascii="League Spartan" w:eastAsia="Times New Roman" w:hAnsi="League Spartan" w:cs="Times New Roman"/>
          <w14:ligatures w14:val="none"/>
        </w:rPr>
      </w:pPr>
      <w:r w:rsidRPr="00411CD1">
        <w:rPr>
          <w:rFonts w:ascii="League Spartan" w:eastAsia="Times New Roman" w:hAnsi="League Spartan" w:cs="Times New Roman"/>
          <w14:ligatures w14:val="none"/>
        </w:rPr>
        <w:pict w14:anchorId="336C77A9">
          <v:rect id="_x0000_i1031" style="width:0;height:1.5pt" o:hralign="center" o:hrstd="t" o:hr="t" fillcolor="#a0a0a0" stroked="f"/>
        </w:pict>
      </w:r>
    </w:p>
    <w:p w14:paraId="03F477AE" w14:textId="77777777" w:rsidR="004E4A14" w:rsidRPr="00411CD1" w:rsidRDefault="004E4A14" w:rsidP="004E4A14">
      <w:pPr>
        <w:spacing w:before="100" w:beforeAutospacing="1" w:after="100" w:afterAutospacing="1" w:line="240" w:lineRule="auto"/>
        <w:outlineLvl w:val="2"/>
        <w:rPr>
          <w:rFonts w:ascii="League Spartan" w:eastAsia="Times New Roman" w:hAnsi="League Spartan" w:cs="Times New Roman"/>
          <w:b/>
          <w:bCs/>
          <w14:ligatures w14:val="none"/>
        </w:rPr>
      </w:pPr>
      <w:r w:rsidRPr="00411CD1">
        <w:rPr>
          <w:rFonts w:ascii="League Spartan" w:eastAsia="Times New Roman" w:hAnsi="League Spartan" w:cs="Times New Roman"/>
          <w:b/>
          <w:bCs/>
          <w14:ligatures w14:val="none"/>
        </w:rPr>
        <w:t>7. Investigation Process</w:t>
      </w:r>
    </w:p>
    <w:p w14:paraId="54A0074E" w14:textId="77777777" w:rsidR="004E4A14" w:rsidRPr="00411CD1" w:rsidRDefault="004E4A14" w:rsidP="004E4A14">
      <w:pPr>
        <w:spacing w:before="100" w:beforeAutospacing="1" w:after="100" w:afterAutospacing="1" w:line="240" w:lineRule="auto"/>
        <w:rPr>
          <w:rFonts w:ascii="League Spartan" w:eastAsia="Times New Roman" w:hAnsi="League Spartan" w:cs="Times New Roman"/>
          <w14:ligatures w14:val="none"/>
        </w:rPr>
      </w:pPr>
      <w:r w:rsidRPr="00411CD1">
        <w:rPr>
          <w:rFonts w:ascii="League Spartan" w:eastAsia="Times New Roman" w:hAnsi="League Spartan" w:cs="Times New Roman"/>
          <w14:ligatures w14:val="none"/>
        </w:rPr>
        <w:t>All reports are:</w:t>
      </w:r>
    </w:p>
    <w:p w14:paraId="1A4524EA" w14:textId="32F7BB0A" w:rsidR="004E4A14" w:rsidRPr="00411CD1" w:rsidRDefault="004E4A14" w:rsidP="004E4A14">
      <w:pPr>
        <w:numPr>
          <w:ilvl w:val="0"/>
          <w:numId w:val="1"/>
        </w:numPr>
        <w:spacing w:before="100" w:beforeAutospacing="1" w:after="100" w:afterAutospacing="1" w:line="240" w:lineRule="auto"/>
        <w:rPr>
          <w:rFonts w:ascii="League Spartan" w:eastAsia="Times New Roman" w:hAnsi="League Spartan" w:cs="Times New Roman"/>
          <w14:ligatures w14:val="none"/>
        </w:rPr>
      </w:pPr>
      <w:r w:rsidRPr="00411CD1">
        <w:rPr>
          <w:rFonts w:ascii="League Spartan" w:eastAsia="Times New Roman" w:hAnsi="League Spartan" w:cs="Times New Roman"/>
          <w14:ligatures w14:val="none"/>
        </w:rPr>
        <w:t xml:space="preserve">Initially assessed and categorized by the </w:t>
      </w:r>
      <w:r w:rsidR="00CA2035" w:rsidRPr="00411CD1">
        <w:rPr>
          <w:rFonts w:ascii="League Spartan" w:eastAsia="Times New Roman" w:hAnsi="League Spartan" w:cs="Times New Roman"/>
          <w:b/>
          <w:bCs/>
          <w14:ligatures w14:val="none"/>
        </w:rPr>
        <w:t>Audit Group Presidency</w:t>
      </w:r>
      <w:r w:rsidRPr="00411CD1">
        <w:rPr>
          <w:rFonts w:ascii="League Spartan" w:eastAsia="Times New Roman" w:hAnsi="League Spartan" w:cs="Times New Roman"/>
          <w14:ligatures w14:val="none"/>
        </w:rPr>
        <w:t>,</w:t>
      </w:r>
    </w:p>
    <w:p w14:paraId="69A5D5DC" w14:textId="77777777" w:rsidR="004E4A14" w:rsidRPr="00411CD1" w:rsidRDefault="004E4A14" w:rsidP="004E4A14">
      <w:pPr>
        <w:numPr>
          <w:ilvl w:val="0"/>
          <w:numId w:val="1"/>
        </w:numPr>
        <w:spacing w:before="100" w:beforeAutospacing="1" w:after="100" w:afterAutospacing="1" w:line="240" w:lineRule="auto"/>
        <w:rPr>
          <w:rFonts w:ascii="League Spartan" w:eastAsia="Times New Roman" w:hAnsi="League Spartan" w:cs="Times New Roman"/>
          <w14:ligatures w14:val="none"/>
        </w:rPr>
      </w:pPr>
      <w:r w:rsidRPr="00411CD1">
        <w:rPr>
          <w:rFonts w:ascii="League Spartan" w:eastAsia="Times New Roman" w:hAnsi="League Spartan" w:cs="Times New Roman"/>
          <w14:ligatures w14:val="none"/>
        </w:rPr>
        <w:t xml:space="preserve">If deemed credible, investigated through a structured, </w:t>
      </w:r>
      <w:r w:rsidRPr="00411CD1">
        <w:rPr>
          <w:rFonts w:ascii="League Spartan" w:eastAsia="Times New Roman" w:hAnsi="League Spartan" w:cs="Times New Roman"/>
          <w:b/>
          <w:bCs/>
          <w14:ligatures w14:val="none"/>
        </w:rPr>
        <w:t>impartial and evidence-based process</w:t>
      </w:r>
      <w:r w:rsidRPr="00411CD1">
        <w:rPr>
          <w:rFonts w:ascii="League Spartan" w:eastAsia="Times New Roman" w:hAnsi="League Spartan" w:cs="Times New Roman"/>
          <w14:ligatures w14:val="none"/>
        </w:rPr>
        <w:t>,</w:t>
      </w:r>
    </w:p>
    <w:p w14:paraId="1A0A433F" w14:textId="77777777" w:rsidR="004E4A14" w:rsidRPr="00411CD1" w:rsidRDefault="004E4A14" w:rsidP="004E4A14">
      <w:pPr>
        <w:numPr>
          <w:ilvl w:val="0"/>
          <w:numId w:val="1"/>
        </w:numPr>
        <w:spacing w:before="100" w:beforeAutospacing="1" w:after="100" w:afterAutospacing="1" w:line="240" w:lineRule="auto"/>
        <w:rPr>
          <w:rFonts w:ascii="League Spartan" w:eastAsia="Times New Roman" w:hAnsi="League Spartan" w:cs="Times New Roman"/>
          <w14:ligatures w14:val="none"/>
        </w:rPr>
      </w:pPr>
      <w:r w:rsidRPr="00411CD1">
        <w:rPr>
          <w:rFonts w:ascii="League Spartan" w:eastAsia="Times New Roman" w:hAnsi="League Spartan" w:cs="Times New Roman"/>
          <w14:ligatures w14:val="none"/>
        </w:rPr>
        <w:t>Concluded with appropriate disciplinary or corrective actions, if necessary.</w:t>
      </w:r>
    </w:p>
    <w:p w14:paraId="16C29810" w14:textId="77777777" w:rsidR="004E4A14" w:rsidRPr="00411CD1" w:rsidRDefault="004E4A14" w:rsidP="004E4A14">
      <w:pPr>
        <w:spacing w:before="100" w:beforeAutospacing="1" w:after="100" w:afterAutospacing="1" w:line="240" w:lineRule="auto"/>
        <w:rPr>
          <w:rFonts w:ascii="League Spartan" w:eastAsia="Times New Roman" w:hAnsi="League Spartan" w:cs="Times New Roman"/>
          <w14:ligatures w14:val="none"/>
        </w:rPr>
      </w:pPr>
      <w:r w:rsidRPr="00411CD1">
        <w:rPr>
          <w:rFonts w:ascii="League Spartan" w:eastAsia="Times New Roman" w:hAnsi="League Spartan" w:cs="Times New Roman"/>
          <w14:ligatures w14:val="none"/>
        </w:rPr>
        <w:t xml:space="preserve">Throughout the process, </w:t>
      </w:r>
      <w:r w:rsidRPr="00411CD1">
        <w:rPr>
          <w:rFonts w:ascii="League Spartan" w:eastAsia="Times New Roman" w:hAnsi="League Spartan" w:cs="Times New Roman"/>
          <w:b/>
          <w:bCs/>
          <w14:ligatures w14:val="none"/>
        </w:rPr>
        <w:t>due process, fairness, confidentiality, and non-retaliation principles</w:t>
      </w:r>
      <w:r w:rsidRPr="00411CD1">
        <w:rPr>
          <w:rFonts w:ascii="League Spartan" w:eastAsia="Times New Roman" w:hAnsi="League Spartan" w:cs="Times New Roman"/>
          <w14:ligatures w14:val="none"/>
        </w:rPr>
        <w:t xml:space="preserve"> are strictly upheld.</w:t>
      </w:r>
    </w:p>
    <w:p w14:paraId="75962B06" w14:textId="77777777" w:rsidR="00CD368B" w:rsidRPr="00411CD1" w:rsidRDefault="00CD368B">
      <w:pPr>
        <w:rPr>
          <w:rFonts w:ascii="League Spartan" w:hAnsi="League Spartan"/>
        </w:rPr>
      </w:pPr>
    </w:p>
    <w:sectPr w:rsidR="00CD368B" w:rsidRPr="00411CD1" w:rsidSect="00E603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eague Spartan">
    <w:altName w:val="Calibri"/>
    <w:panose1 w:val="00000000000000000000"/>
    <w:charset w:val="A2"/>
    <w:family w:val="auto"/>
    <w:pitch w:val="variable"/>
    <w:sig w:usb0="A000007F" w:usb1="4000004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6169F"/>
    <w:multiLevelType w:val="multilevel"/>
    <w:tmpl w:val="EE32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1925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1D6"/>
    <w:rsid w:val="001E2EE3"/>
    <w:rsid w:val="00411CD1"/>
    <w:rsid w:val="004E3D89"/>
    <w:rsid w:val="004E4A14"/>
    <w:rsid w:val="00A111FA"/>
    <w:rsid w:val="00C218FE"/>
    <w:rsid w:val="00CA2035"/>
    <w:rsid w:val="00CD368B"/>
    <w:rsid w:val="00E56372"/>
    <w:rsid w:val="00E603AE"/>
    <w:rsid w:val="00EB13A8"/>
    <w:rsid w:val="00FD41D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E55A4"/>
  <w15:chartTrackingRefBased/>
  <w15:docId w15:val="{50B4DFC2-3092-431B-9D44-F84A19AF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1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1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1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1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1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1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1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1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1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1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1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1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1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1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1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1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1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1D6"/>
    <w:rPr>
      <w:rFonts w:eastAsiaTheme="majorEastAsia" w:cstheme="majorBidi"/>
      <w:color w:val="272727" w:themeColor="text1" w:themeTint="D8"/>
    </w:rPr>
  </w:style>
  <w:style w:type="paragraph" w:styleId="Title">
    <w:name w:val="Title"/>
    <w:basedOn w:val="Normal"/>
    <w:next w:val="Normal"/>
    <w:link w:val="TitleChar"/>
    <w:uiPriority w:val="10"/>
    <w:qFormat/>
    <w:rsid w:val="00FD4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1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1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1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1D6"/>
    <w:pPr>
      <w:spacing w:before="160"/>
      <w:jc w:val="center"/>
    </w:pPr>
    <w:rPr>
      <w:i/>
      <w:iCs/>
      <w:color w:val="404040" w:themeColor="text1" w:themeTint="BF"/>
    </w:rPr>
  </w:style>
  <w:style w:type="character" w:customStyle="1" w:styleId="QuoteChar">
    <w:name w:val="Quote Char"/>
    <w:basedOn w:val="DefaultParagraphFont"/>
    <w:link w:val="Quote"/>
    <w:uiPriority w:val="29"/>
    <w:rsid w:val="00FD41D6"/>
    <w:rPr>
      <w:i/>
      <w:iCs/>
      <w:color w:val="404040" w:themeColor="text1" w:themeTint="BF"/>
    </w:rPr>
  </w:style>
  <w:style w:type="paragraph" w:styleId="ListParagraph">
    <w:name w:val="List Paragraph"/>
    <w:basedOn w:val="Normal"/>
    <w:uiPriority w:val="34"/>
    <w:qFormat/>
    <w:rsid w:val="00FD41D6"/>
    <w:pPr>
      <w:ind w:left="720"/>
      <w:contextualSpacing/>
    </w:pPr>
  </w:style>
  <w:style w:type="character" w:styleId="IntenseEmphasis">
    <w:name w:val="Intense Emphasis"/>
    <w:basedOn w:val="DefaultParagraphFont"/>
    <w:uiPriority w:val="21"/>
    <w:qFormat/>
    <w:rsid w:val="00FD41D6"/>
    <w:rPr>
      <w:i/>
      <w:iCs/>
      <w:color w:val="0F4761" w:themeColor="accent1" w:themeShade="BF"/>
    </w:rPr>
  </w:style>
  <w:style w:type="paragraph" w:styleId="IntenseQuote">
    <w:name w:val="Intense Quote"/>
    <w:basedOn w:val="Normal"/>
    <w:next w:val="Normal"/>
    <w:link w:val="IntenseQuoteChar"/>
    <w:uiPriority w:val="30"/>
    <w:qFormat/>
    <w:rsid w:val="00FD41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1D6"/>
    <w:rPr>
      <w:i/>
      <w:iCs/>
      <w:color w:val="0F4761" w:themeColor="accent1" w:themeShade="BF"/>
    </w:rPr>
  </w:style>
  <w:style w:type="character" w:styleId="IntenseReference">
    <w:name w:val="Intense Reference"/>
    <w:basedOn w:val="DefaultParagraphFont"/>
    <w:uiPriority w:val="32"/>
    <w:qFormat/>
    <w:rsid w:val="00FD41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49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 Türkel</dc:creator>
  <cp:keywords/>
  <dc:description/>
  <cp:lastModifiedBy>Yeşim Danışer</cp:lastModifiedBy>
  <cp:revision>4</cp:revision>
  <dcterms:created xsi:type="dcterms:W3CDTF">2025-04-14T07:59:00Z</dcterms:created>
  <dcterms:modified xsi:type="dcterms:W3CDTF">2025-04-21T11:01:00Z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3e9d32-ecc1-45f1-9812-ace57c8ce872_Enabled">
    <vt:lpwstr>true</vt:lpwstr>
  </property>
  <property fmtid="{D5CDD505-2E9C-101B-9397-08002B2CF9AE}" pid="3" name="MSIP_Label_323e9d32-ecc1-45f1-9812-ace57c8ce872_SetDate">
    <vt:lpwstr>2025-04-14T07:59:57Z</vt:lpwstr>
  </property>
  <property fmtid="{D5CDD505-2E9C-101B-9397-08002B2CF9AE}" pid="4" name="MSIP_Label_323e9d32-ecc1-45f1-9812-ace57c8ce872_Method">
    <vt:lpwstr>Privileged</vt:lpwstr>
  </property>
  <property fmtid="{D5CDD505-2E9C-101B-9397-08002B2CF9AE}" pid="5" name="MSIP_Label_323e9d32-ecc1-45f1-9812-ace57c8ce872_Name">
    <vt:lpwstr>Şirket İçi</vt:lpwstr>
  </property>
  <property fmtid="{D5CDD505-2E9C-101B-9397-08002B2CF9AE}" pid="6" name="MSIP_Label_323e9d32-ecc1-45f1-9812-ace57c8ce872_SiteId">
    <vt:lpwstr>bb921106-c510-4198-a2d7-c4509b08ed00</vt:lpwstr>
  </property>
  <property fmtid="{D5CDD505-2E9C-101B-9397-08002B2CF9AE}" pid="7" name="MSIP_Label_323e9d32-ecc1-45f1-9812-ace57c8ce872_ActionId">
    <vt:lpwstr>8e20c65b-a047-4018-b23a-eee71e02e8df</vt:lpwstr>
  </property>
  <property fmtid="{D5CDD505-2E9C-101B-9397-08002B2CF9AE}" pid="8" name="MSIP_Label_323e9d32-ecc1-45f1-9812-ace57c8ce872_ContentBits">
    <vt:lpwstr>0</vt:lpwstr>
  </property>
  <property fmtid="{D5CDD505-2E9C-101B-9397-08002B2CF9AE}" pid="9" name="MSIP_Label_323e9d32-ecc1-45f1-9812-ace57c8ce872_Tag">
    <vt:lpwstr>10, 0, 1, 1</vt:lpwstr>
  </property>
</Properties>
</file>