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09E" w:rsidRPr="00551E93" w:rsidRDefault="00C6309E" w:rsidP="00C6309E">
      <w:pPr>
        <w:spacing w:line="276" w:lineRule="auto"/>
        <w:jc w:val="center"/>
        <w:rPr>
          <w:b/>
          <w:bCs/>
          <w:color w:val="000000"/>
        </w:rPr>
      </w:pPr>
      <w:r w:rsidRPr="00551E93">
        <w:rPr>
          <w:b/>
          <w:bCs/>
          <w:color w:val="000000"/>
        </w:rPr>
        <w:t>T.C</w:t>
      </w:r>
    </w:p>
    <w:p w:rsidR="00C6309E" w:rsidRPr="00551E93" w:rsidRDefault="00C6309E" w:rsidP="00C6309E">
      <w:pPr>
        <w:spacing w:line="276" w:lineRule="auto"/>
        <w:jc w:val="center"/>
        <w:rPr>
          <w:b/>
          <w:bCs/>
          <w:color w:val="000000"/>
        </w:rPr>
      </w:pPr>
      <w:r w:rsidRPr="00551E93">
        <w:rPr>
          <w:b/>
          <w:bCs/>
          <w:color w:val="000000"/>
        </w:rPr>
        <w:t>ENERJİ PİYASASI DÜZENLEME KURULU</w:t>
      </w:r>
    </w:p>
    <w:p w:rsidR="00C6309E" w:rsidRPr="00551E93" w:rsidRDefault="00C6309E" w:rsidP="00C6309E">
      <w:pPr>
        <w:spacing w:line="276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KURUL KARAR</w:t>
      </w:r>
      <w:bookmarkStart w:id="0" w:name="_GoBack"/>
      <w:bookmarkEnd w:id="0"/>
      <w:r>
        <w:rPr>
          <w:b/>
          <w:bCs/>
          <w:color w:val="000000"/>
        </w:rPr>
        <w:t>I</w:t>
      </w:r>
    </w:p>
    <w:p w:rsidR="00C6309E" w:rsidRPr="00551E93" w:rsidRDefault="00C6309E" w:rsidP="00C6309E">
      <w:pPr>
        <w:spacing w:line="276" w:lineRule="auto"/>
        <w:jc w:val="both"/>
        <w:rPr>
          <w:b/>
          <w:bCs/>
          <w:color w:val="000000"/>
        </w:rPr>
      </w:pPr>
    </w:p>
    <w:p w:rsidR="00C6309E" w:rsidRPr="00551E93" w:rsidRDefault="00C6309E" w:rsidP="00C6309E">
      <w:pPr>
        <w:spacing w:line="276" w:lineRule="auto"/>
        <w:jc w:val="both"/>
        <w:rPr>
          <w:bCs/>
          <w:color w:val="000000"/>
        </w:rPr>
      </w:pPr>
      <w:r w:rsidRPr="00551E93">
        <w:rPr>
          <w:b/>
          <w:bCs/>
          <w:color w:val="000000"/>
        </w:rPr>
        <w:t>TOPLANTI TARİHİ</w:t>
      </w:r>
      <w:r w:rsidRPr="00551E93">
        <w:rPr>
          <w:b/>
          <w:bCs/>
          <w:color w:val="000000"/>
        </w:rPr>
        <w:tab/>
        <w:t xml:space="preserve">: </w:t>
      </w:r>
      <w:r>
        <w:rPr>
          <w:bCs/>
          <w:color w:val="000000"/>
        </w:rPr>
        <w:t>26</w:t>
      </w:r>
      <w:r w:rsidRPr="00551E93">
        <w:rPr>
          <w:bCs/>
          <w:color w:val="000000"/>
        </w:rPr>
        <w:t>/12/2019</w:t>
      </w:r>
    </w:p>
    <w:p w:rsidR="00C6309E" w:rsidRPr="00551E93" w:rsidRDefault="00C6309E" w:rsidP="00C6309E">
      <w:pPr>
        <w:spacing w:line="276" w:lineRule="auto"/>
        <w:jc w:val="both"/>
        <w:rPr>
          <w:bCs/>
          <w:color w:val="000000"/>
        </w:rPr>
      </w:pPr>
      <w:r w:rsidRPr="00551E93">
        <w:rPr>
          <w:b/>
          <w:bCs/>
          <w:color w:val="000000"/>
        </w:rPr>
        <w:t>KARAR SIRA NO</w:t>
      </w:r>
      <w:r w:rsidRPr="00551E93">
        <w:rPr>
          <w:b/>
          <w:bCs/>
          <w:color w:val="000000"/>
        </w:rPr>
        <w:tab/>
      </w:r>
      <w:r w:rsidRPr="00551E93">
        <w:rPr>
          <w:b/>
          <w:bCs/>
          <w:color w:val="000000"/>
        </w:rPr>
        <w:tab/>
        <w:t>:</w:t>
      </w:r>
      <w:r w:rsidRPr="00551E93">
        <w:rPr>
          <w:bCs/>
          <w:color w:val="000000"/>
        </w:rPr>
        <w:t xml:space="preserve"> </w:t>
      </w:r>
      <w:r>
        <w:rPr>
          <w:bCs/>
          <w:color w:val="000000"/>
        </w:rPr>
        <w:t>9040</w:t>
      </w:r>
      <w:r w:rsidRPr="00551E93">
        <w:rPr>
          <w:bCs/>
          <w:color w:val="000000"/>
        </w:rPr>
        <w:t>-2</w:t>
      </w:r>
    </w:p>
    <w:p w:rsidR="00C6309E" w:rsidRPr="00551E93" w:rsidRDefault="00C6309E" w:rsidP="00C6309E">
      <w:pPr>
        <w:spacing w:line="276" w:lineRule="auto"/>
        <w:jc w:val="both"/>
        <w:rPr>
          <w:b/>
          <w:bCs/>
          <w:color w:val="000000"/>
          <w:u w:val="single"/>
        </w:rPr>
      </w:pPr>
    </w:p>
    <w:p w:rsidR="00C6309E" w:rsidRPr="00551E93" w:rsidRDefault="00C6309E" w:rsidP="00C6309E">
      <w:pPr>
        <w:shd w:val="clear" w:color="auto" w:fill="FFFFFF"/>
        <w:spacing w:line="276" w:lineRule="auto"/>
        <w:ind w:right="-50" w:firstLine="708"/>
        <w:jc w:val="both"/>
        <w:rPr>
          <w:color w:val="000000"/>
        </w:rPr>
      </w:pPr>
      <w:r w:rsidRPr="00551E93">
        <w:t xml:space="preserve">Tarifeler Dairesi Başkanlığının </w:t>
      </w:r>
      <w:r>
        <w:t>24</w:t>
      </w:r>
      <w:r w:rsidRPr="00551E93">
        <w:t>/12/2019</w:t>
      </w:r>
      <w:r>
        <w:t xml:space="preserve"> tarihli ve 32841861-110.05.99-57861 </w:t>
      </w:r>
      <w:r w:rsidRPr="00551E93">
        <w:t>sayılı Başkanlık Makamına Müzekkeresi çerçevesinde;</w:t>
      </w:r>
      <w:r w:rsidRPr="00551E93">
        <w:rPr>
          <w:b/>
          <w:bCs/>
          <w:color w:val="000000"/>
          <w:spacing w:val="4"/>
        </w:rPr>
        <w:t xml:space="preserve"> </w:t>
      </w:r>
      <w:r w:rsidRPr="00551E93">
        <w:rPr>
          <w:bCs/>
          <w:color w:val="000000"/>
          <w:spacing w:val="4"/>
        </w:rPr>
        <w:t xml:space="preserve">kesme bağlama bedellerinin 3/11/2010 tarihli ve </w:t>
      </w:r>
      <w:r w:rsidRPr="00551E93">
        <w:rPr>
          <w:color w:val="000000"/>
        </w:rPr>
        <w:t>2862</w:t>
      </w:r>
      <w:r w:rsidRPr="00551E93">
        <w:rPr>
          <w:bCs/>
          <w:color w:val="000000"/>
          <w:spacing w:val="4"/>
        </w:rPr>
        <w:t xml:space="preserve"> sayılı Kurul Kararı ile kabul edilen Kesme Bağlama Bedellerine İlişkin Usul ve Esasların 2 nci maddesi uyarınca </w:t>
      </w:r>
      <w:r w:rsidRPr="00551E93">
        <w:rPr>
          <w:color w:val="000000"/>
        </w:rPr>
        <w:t>1/1/2020 tarihinden itibaren kesme bağlama bedellerinin aşağıdaki şekilde uygulanmasına,</w:t>
      </w:r>
    </w:p>
    <w:p w:rsidR="00C6309E" w:rsidRPr="00551E93" w:rsidRDefault="00C6309E" w:rsidP="00C6309E">
      <w:pPr>
        <w:spacing w:line="276" w:lineRule="auto"/>
        <w:jc w:val="both"/>
      </w:pPr>
    </w:p>
    <w:tbl>
      <w:tblPr>
        <w:tblW w:w="3500" w:type="dxa"/>
        <w:jc w:val="center"/>
        <w:tblLook w:val="04A0" w:firstRow="1" w:lastRow="0" w:firstColumn="1" w:lastColumn="0" w:noHBand="0" w:noVBand="1"/>
      </w:tblPr>
      <w:tblGrid>
        <w:gridCol w:w="2120"/>
        <w:gridCol w:w="1380"/>
      </w:tblGrid>
      <w:tr w:rsidR="00C6309E" w:rsidRPr="00551E93" w:rsidTr="005766EC">
        <w:trPr>
          <w:trHeight w:val="705"/>
          <w:jc w:val="center"/>
        </w:trPr>
        <w:tc>
          <w:tcPr>
            <w:tcW w:w="3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6309E" w:rsidRPr="00551E93" w:rsidRDefault="00C6309E" w:rsidP="005766EC">
            <w:pPr>
              <w:jc w:val="center"/>
              <w:rPr>
                <w:b/>
                <w:bCs/>
                <w:lang w:eastAsia="en-US"/>
              </w:rPr>
            </w:pPr>
            <w:r w:rsidRPr="00551E93">
              <w:rPr>
                <w:b/>
                <w:bCs/>
                <w:lang w:eastAsia="en-US"/>
              </w:rPr>
              <w:t>Kesme-Bağlama Bedelleri</w:t>
            </w:r>
          </w:p>
        </w:tc>
      </w:tr>
      <w:tr w:rsidR="00C6309E" w:rsidRPr="00551E93" w:rsidTr="005766EC">
        <w:trPr>
          <w:trHeight w:val="330"/>
          <w:jc w:val="center"/>
        </w:trPr>
        <w:tc>
          <w:tcPr>
            <w:tcW w:w="3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6309E" w:rsidRPr="00551E93" w:rsidRDefault="00C6309E" w:rsidP="005766EC">
            <w:pPr>
              <w:jc w:val="center"/>
              <w:rPr>
                <w:b/>
                <w:bCs/>
                <w:lang w:eastAsia="en-US"/>
              </w:rPr>
            </w:pPr>
            <w:r w:rsidRPr="00551E93">
              <w:rPr>
                <w:b/>
                <w:bCs/>
                <w:lang w:eastAsia="en-US"/>
              </w:rPr>
              <w:t>2020</w:t>
            </w:r>
          </w:p>
        </w:tc>
      </w:tr>
      <w:tr w:rsidR="00C6309E" w:rsidRPr="00551E93" w:rsidTr="005766EC">
        <w:trPr>
          <w:trHeight w:val="330"/>
          <w:jc w:val="center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09E" w:rsidRPr="00551E93" w:rsidRDefault="00C6309E" w:rsidP="005766EC">
            <w:pPr>
              <w:jc w:val="both"/>
              <w:rPr>
                <w:b/>
                <w:bCs/>
                <w:color w:val="000000"/>
                <w:lang w:eastAsia="en-US"/>
              </w:rPr>
            </w:pPr>
            <w:r w:rsidRPr="00551E93">
              <w:rPr>
                <w:b/>
                <w:bCs/>
                <w:color w:val="000000"/>
                <w:lang w:eastAsia="en-US"/>
              </w:rPr>
              <w:t>Bağlantı Seviyesi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09E" w:rsidRPr="00551E93" w:rsidRDefault="00C6309E" w:rsidP="005766EC">
            <w:pPr>
              <w:jc w:val="both"/>
              <w:rPr>
                <w:b/>
                <w:bCs/>
                <w:color w:val="000000"/>
                <w:lang w:eastAsia="en-US"/>
              </w:rPr>
            </w:pPr>
            <w:r w:rsidRPr="00551E93">
              <w:rPr>
                <w:b/>
                <w:bCs/>
                <w:color w:val="000000"/>
                <w:lang w:eastAsia="en-US"/>
              </w:rPr>
              <w:t>(TL)</w:t>
            </w:r>
          </w:p>
        </w:tc>
      </w:tr>
      <w:tr w:rsidR="00C6309E" w:rsidRPr="00551E93" w:rsidTr="005766EC">
        <w:trPr>
          <w:trHeight w:val="330"/>
          <w:jc w:val="center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09E" w:rsidRPr="00551E93" w:rsidRDefault="00C6309E" w:rsidP="005766EC">
            <w:pPr>
              <w:jc w:val="both"/>
              <w:rPr>
                <w:color w:val="000000"/>
                <w:lang w:eastAsia="en-US"/>
              </w:rPr>
            </w:pPr>
            <w:r w:rsidRPr="00551E93">
              <w:rPr>
                <w:color w:val="000000"/>
                <w:lang w:eastAsia="en-US"/>
              </w:rPr>
              <w:t>AG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09E" w:rsidRPr="00551E93" w:rsidRDefault="00C6309E" w:rsidP="005766EC">
            <w:pPr>
              <w:jc w:val="center"/>
              <w:rPr>
                <w:color w:val="000000"/>
                <w:lang w:eastAsia="en-US"/>
              </w:rPr>
            </w:pPr>
            <w:r w:rsidRPr="00551E93">
              <w:rPr>
                <w:color w:val="000000"/>
                <w:lang w:eastAsia="en-US"/>
              </w:rPr>
              <w:t>37,3</w:t>
            </w:r>
          </w:p>
        </w:tc>
      </w:tr>
      <w:tr w:rsidR="00C6309E" w:rsidRPr="00551E93" w:rsidTr="005766EC">
        <w:trPr>
          <w:trHeight w:val="330"/>
          <w:jc w:val="center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09E" w:rsidRPr="00551E93" w:rsidRDefault="00C6309E" w:rsidP="005766EC">
            <w:pPr>
              <w:jc w:val="both"/>
              <w:rPr>
                <w:color w:val="000000"/>
                <w:lang w:eastAsia="en-US"/>
              </w:rPr>
            </w:pPr>
            <w:r w:rsidRPr="00551E93">
              <w:rPr>
                <w:color w:val="000000"/>
                <w:lang w:eastAsia="en-US"/>
              </w:rPr>
              <w:t>OG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309E" w:rsidRPr="00551E93" w:rsidRDefault="00C6309E" w:rsidP="005766EC">
            <w:pPr>
              <w:jc w:val="center"/>
              <w:rPr>
                <w:color w:val="000000"/>
                <w:lang w:eastAsia="en-US"/>
              </w:rPr>
            </w:pPr>
            <w:r w:rsidRPr="00551E93">
              <w:rPr>
                <w:color w:val="000000"/>
                <w:lang w:eastAsia="en-US"/>
              </w:rPr>
              <w:t>189,8</w:t>
            </w:r>
          </w:p>
        </w:tc>
      </w:tr>
    </w:tbl>
    <w:p w:rsidR="00C6309E" w:rsidRPr="00551E93" w:rsidRDefault="00C6309E" w:rsidP="00C6309E">
      <w:pPr>
        <w:spacing w:line="276" w:lineRule="auto"/>
        <w:jc w:val="both"/>
      </w:pPr>
    </w:p>
    <w:p w:rsidR="00C6309E" w:rsidRPr="00551E93" w:rsidRDefault="00C6309E" w:rsidP="00C6309E">
      <w:pPr>
        <w:spacing w:line="276" w:lineRule="auto"/>
        <w:jc w:val="both"/>
      </w:pPr>
      <w:r w:rsidRPr="00551E93">
        <w:t>karar verilmiştir.</w:t>
      </w:r>
    </w:p>
    <w:p w:rsidR="00C6309E" w:rsidRPr="00551E93" w:rsidRDefault="00C6309E" w:rsidP="00C6309E">
      <w:pPr>
        <w:spacing w:after="200" w:line="276" w:lineRule="auto"/>
      </w:pPr>
    </w:p>
    <w:p w:rsidR="00D03DC7" w:rsidRDefault="00D03DC7" w:rsidP="00C6309E">
      <w:pPr>
        <w:spacing w:after="200" w:line="276" w:lineRule="auto"/>
      </w:pPr>
    </w:p>
    <w:sectPr w:rsidR="00D03DC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7BC"/>
    <w:rsid w:val="002077BC"/>
    <w:rsid w:val="00526AA7"/>
    <w:rsid w:val="00B870C5"/>
    <w:rsid w:val="00C6309E"/>
    <w:rsid w:val="00D0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89B6C9-AF16-46D3-8EC8-64A88D59F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 CEBBAR KARAOĞLU</dc:creator>
  <cp:lastModifiedBy>Mustafa Nebi Ergin</cp:lastModifiedBy>
  <cp:revision>2</cp:revision>
  <dcterms:created xsi:type="dcterms:W3CDTF">2020-02-04T05:43:00Z</dcterms:created>
  <dcterms:modified xsi:type="dcterms:W3CDTF">2020-02-04T05:43:00Z</dcterms:modified>
</cp:coreProperties>
</file>